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9586F" w14:textId="67BA356B" w:rsidR="00B56EF7" w:rsidRDefault="005C3295">
      <w:pPr>
        <w:jc w:val="right"/>
      </w:pPr>
      <w:r>
        <w:rPr>
          <w:b/>
          <w:sz w:val="20"/>
          <w:szCs w:val="20"/>
          <w:u w:val="single"/>
        </w:rPr>
        <w:t>Informacja prasowa</w:t>
      </w:r>
      <w:r>
        <w:rPr>
          <w:b/>
          <w:sz w:val="24"/>
          <w:szCs w:val="24"/>
        </w:rPr>
        <w:br/>
      </w:r>
      <w:r>
        <w:rPr>
          <w:sz w:val="20"/>
          <w:szCs w:val="20"/>
        </w:rPr>
        <w:t xml:space="preserve">Warszawa, dn. </w:t>
      </w:r>
      <w:r w:rsidR="00643A0C">
        <w:rPr>
          <w:sz w:val="20"/>
          <w:szCs w:val="20"/>
        </w:rPr>
        <w:t>12</w:t>
      </w:r>
      <w:r w:rsidR="00773F27">
        <w:rPr>
          <w:sz w:val="20"/>
          <w:szCs w:val="20"/>
        </w:rPr>
        <w:t>.10</w:t>
      </w:r>
      <w:r w:rsidR="000D7AB5">
        <w:rPr>
          <w:sz w:val="20"/>
          <w:szCs w:val="20"/>
        </w:rPr>
        <w:t>.</w:t>
      </w:r>
      <w:r>
        <w:rPr>
          <w:sz w:val="20"/>
          <w:szCs w:val="20"/>
        </w:rPr>
        <w:t>2020 r.</w:t>
      </w:r>
    </w:p>
    <w:p w14:paraId="50856F7E" w14:textId="28A1CE5D" w:rsidR="00046318" w:rsidRDefault="000D7AB5">
      <w:pPr>
        <w:spacing w:line="276" w:lineRule="auto"/>
        <w:jc w:val="both"/>
        <w:rPr>
          <w:b/>
          <w:sz w:val="24"/>
          <w:szCs w:val="28"/>
        </w:rPr>
      </w:pPr>
      <w:r>
        <w:rPr>
          <w:b/>
          <w:sz w:val="28"/>
          <w:szCs w:val="28"/>
        </w:rPr>
        <w:br/>
      </w:r>
      <w:proofErr w:type="spellStart"/>
      <w:r w:rsidRPr="000D7AB5">
        <w:rPr>
          <w:b/>
          <w:sz w:val="24"/>
          <w:szCs w:val="28"/>
        </w:rPr>
        <w:t>Lunchbox</w:t>
      </w:r>
      <w:proofErr w:type="spellEnd"/>
      <w:r w:rsidR="00BB6066">
        <w:rPr>
          <w:b/>
          <w:sz w:val="24"/>
          <w:szCs w:val="28"/>
        </w:rPr>
        <w:t xml:space="preserve"> – czyli smaczny posiłek poza domem</w:t>
      </w:r>
    </w:p>
    <w:p w14:paraId="442255DD" w14:textId="14E84F49" w:rsid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</w:rPr>
      </w:pPr>
      <w:r w:rsidRPr="000D7AB5">
        <w:rPr>
          <w:rFonts w:asciiTheme="minorHAnsi" w:eastAsia="Times New Roman" w:hAnsiTheme="minorHAnsi" w:cs="Arial"/>
          <w:b/>
          <w:color w:val="000000"/>
        </w:rPr>
        <w:t>Pożywna przekąska to coś</w:t>
      </w:r>
      <w:r w:rsidR="005C683F">
        <w:rPr>
          <w:rFonts w:asciiTheme="minorHAnsi" w:eastAsia="Times New Roman" w:hAnsiTheme="minorHAnsi" w:cs="Arial"/>
          <w:b/>
          <w:color w:val="000000"/>
        </w:rPr>
        <w:t>,</w:t>
      </w:r>
      <w:r w:rsidRPr="000D7AB5">
        <w:rPr>
          <w:rFonts w:asciiTheme="minorHAnsi" w:eastAsia="Times New Roman" w:hAnsiTheme="minorHAnsi" w:cs="Arial"/>
          <w:b/>
          <w:color w:val="000000"/>
        </w:rPr>
        <w:t xml:space="preserve"> o czym warto pamiętać wychodząc z domu, szczególnie jeśli nasz dzień </w:t>
      </w:r>
      <w:r w:rsidR="00BB6066">
        <w:rPr>
          <w:rFonts w:asciiTheme="minorHAnsi" w:eastAsia="Times New Roman" w:hAnsiTheme="minorHAnsi" w:cs="Arial"/>
          <w:b/>
          <w:color w:val="000000"/>
        </w:rPr>
        <w:t xml:space="preserve">zapowiada się aktywnie. </w:t>
      </w:r>
      <w:r w:rsidRPr="000D7AB5">
        <w:rPr>
          <w:rFonts w:asciiTheme="minorHAnsi" w:eastAsia="Times New Roman" w:hAnsiTheme="minorHAnsi" w:cs="Arial"/>
          <w:b/>
          <w:color w:val="000000"/>
        </w:rPr>
        <w:t>W takich sytuacjach przyda się samodzielnie skompo</w:t>
      </w:r>
      <w:r w:rsidR="005C030E">
        <w:rPr>
          <w:rFonts w:asciiTheme="minorHAnsi" w:eastAsia="Times New Roman" w:hAnsiTheme="minorHAnsi" w:cs="Arial"/>
          <w:b/>
          <w:color w:val="000000"/>
        </w:rPr>
        <w:t>nowany posiłek</w:t>
      </w:r>
      <w:r w:rsidR="00D41E33">
        <w:rPr>
          <w:rFonts w:asciiTheme="minorHAnsi" w:eastAsia="Times New Roman" w:hAnsiTheme="minorHAnsi" w:cs="Arial"/>
          <w:b/>
          <w:color w:val="000000"/>
        </w:rPr>
        <w:t>, spakowany do</w:t>
      </w:r>
      <w:r w:rsidR="005C030E">
        <w:rPr>
          <w:rFonts w:asciiTheme="minorHAnsi" w:eastAsia="Times New Roman" w:hAnsiTheme="minorHAnsi" w:cs="Arial"/>
          <w:b/>
          <w:color w:val="000000"/>
        </w:rPr>
        <w:t xml:space="preserve"> </w:t>
      </w:r>
      <w:proofErr w:type="spellStart"/>
      <w:r w:rsidR="005C030E">
        <w:rPr>
          <w:rFonts w:asciiTheme="minorHAnsi" w:eastAsia="Times New Roman" w:hAnsiTheme="minorHAnsi" w:cs="Arial"/>
          <w:b/>
          <w:color w:val="000000"/>
        </w:rPr>
        <w:t>lunchbox</w:t>
      </w:r>
      <w:r w:rsidR="00D41E33">
        <w:rPr>
          <w:rFonts w:asciiTheme="minorHAnsi" w:eastAsia="Times New Roman" w:hAnsiTheme="minorHAnsi" w:cs="Arial"/>
          <w:b/>
          <w:color w:val="000000"/>
        </w:rPr>
        <w:t>a</w:t>
      </w:r>
      <w:proofErr w:type="spellEnd"/>
      <w:r w:rsidR="00D41E33">
        <w:rPr>
          <w:rFonts w:asciiTheme="minorHAnsi" w:eastAsia="Times New Roman" w:hAnsiTheme="minorHAnsi" w:cs="Arial"/>
          <w:b/>
          <w:color w:val="000000"/>
        </w:rPr>
        <w:t>.</w:t>
      </w:r>
      <w:r w:rsidRPr="000D7AB5">
        <w:rPr>
          <w:rFonts w:asciiTheme="minorHAnsi" w:eastAsia="Times New Roman" w:hAnsiTheme="minorHAnsi" w:cs="Arial"/>
          <w:b/>
          <w:color w:val="000000"/>
        </w:rPr>
        <w:t xml:space="preserve"> Jakie grupy produktów powinien zawierać</w:t>
      </w:r>
      <w:r w:rsidR="005C683F">
        <w:rPr>
          <w:rFonts w:asciiTheme="minorHAnsi" w:eastAsia="Times New Roman" w:hAnsiTheme="minorHAnsi" w:cs="Arial"/>
          <w:b/>
          <w:color w:val="000000"/>
        </w:rPr>
        <w:t>,</w:t>
      </w:r>
      <w:r w:rsidRPr="000D7AB5">
        <w:rPr>
          <w:rFonts w:asciiTheme="minorHAnsi" w:eastAsia="Times New Roman" w:hAnsiTheme="minorHAnsi" w:cs="Arial"/>
          <w:b/>
          <w:color w:val="000000"/>
        </w:rPr>
        <w:t xml:space="preserve"> aby dostar</w:t>
      </w:r>
      <w:r w:rsidR="00C43687">
        <w:rPr>
          <w:rFonts w:asciiTheme="minorHAnsi" w:eastAsia="Times New Roman" w:hAnsiTheme="minorHAnsi" w:cs="Arial"/>
          <w:b/>
          <w:color w:val="000000"/>
        </w:rPr>
        <w:t xml:space="preserve">czyć nam </w:t>
      </w:r>
      <w:r w:rsidRPr="000D7AB5">
        <w:rPr>
          <w:rFonts w:asciiTheme="minorHAnsi" w:eastAsia="Times New Roman" w:hAnsiTheme="minorHAnsi" w:cs="Arial"/>
          <w:b/>
          <w:color w:val="000000"/>
        </w:rPr>
        <w:t>energii</w:t>
      </w:r>
      <w:r w:rsidR="00882775">
        <w:rPr>
          <w:rFonts w:asciiTheme="minorHAnsi" w:eastAsia="Times New Roman" w:hAnsiTheme="minorHAnsi" w:cs="Arial"/>
          <w:b/>
          <w:color w:val="000000"/>
        </w:rPr>
        <w:t xml:space="preserve"> na cały dzień</w:t>
      </w:r>
      <w:r w:rsidRPr="000D7AB5">
        <w:rPr>
          <w:rFonts w:asciiTheme="minorHAnsi" w:eastAsia="Times New Roman" w:hAnsiTheme="minorHAnsi" w:cs="Arial"/>
          <w:b/>
          <w:color w:val="000000"/>
        </w:rPr>
        <w:t>? Oto nasze odpowiedzi i 3 kulinarne inspiracje.</w:t>
      </w:r>
    </w:p>
    <w:p w14:paraId="01987B8E" w14:textId="189BB18A" w:rsidR="00BB6066" w:rsidRPr="000D7AB5" w:rsidRDefault="00BB6066" w:rsidP="000D7AB5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</w:rPr>
      </w:pPr>
    </w:p>
    <w:p w14:paraId="3F5386A8" w14:textId="432DEF49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0261B28D" w14:textId="5441ACA5" w:rsidR="000D7AB5" w:rsidRPr="00C43687" w:rsidRDefault="00643A0C" w:rsidP="000D7AB5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Times New Roman"/>
          <w:noProof/>
        </w:rPr>
        <w:drawing>
          <wp:anchor distT="0" distB="0" distL="114300" distR="114300" simplePos="0" relativeHeight="251658240" behindDoc="1" locked="0" layoutInCell="1" allowOverlap="1" wp14:anchorId="7160ADA7" wp14:editId="57EAB83C">
            <wp:simplePos x="0" y="0"/>
            <wp:positionH relativeFrom="column">
              <wp:posOffset>2757805</wp:posOffset>
            </wp:positionH>
            <wp:positionV relativeFrom="paragraph">
              <wp:posOffset>33020</wp:posOffset>
            </wp:positionV>
            <wp:extent cx="2981325" cy="1987550"/>
            <wp:effectExtent l="0" t="0" r="9525" b="0"/>
            <wp:wrapTight wrapText="bothSides">
              <wp:wrapPolygon edited="0">
                <wp:start x="0" y="0"/>
                <wp:lineTo x="0" y="21324"/>
                <wp:lineTo x="21531" y="21324"/>
                <wp:lineTo x="2153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AB5" w:rsidRPr="000D7AB5">
        <w:rPr>
          <w:rFonts w:asciiTheme="minorHAnsi" w:eastAsia="Times New Roman" w:hAnsiTheme="minorHAnsi" w:cs="Arial"/>
          <w:color w:val="000000"/>
        </w:rPr>
        <w:t>Sytuacja spowodowana pandemią COVID-19 wymusiła na nas pewne ograniczenia jeśli chodzi o aktywność poza domem, zarówno na placach zabaw</w:t>
      </w:r>
      <w:r w:rsidR="000D7AB5">
        <w:rPr>
          <w:rFonts w:asciiTheme="minorHAnsi" w:eastAsia="Times New Roman" w:hAnsiTheme="minorHAnsi" w:cs="Arial"/>
          <w:color w:val="000000"/>
        </w:rPr>
        <w:t xml:space="preserve"> czy w parkach, jak i szkołach oraz</w:t>
      </w:r>
      <w:r w:rsidR="000D7AB5" w:rsidRPr="000D7AB5">
        <w:rPr>
          <w:rFonts w:asciiTheme="minorHAnsi" w:eastAsia="Times New Roman" w:hAnsiTheme="minorHAnsi" w:cs="Arial"/>
          <w:color w:val="000000"/>
        </w:rPr>
        <w:t xml:space="preserve"> miejscach pracy. </w:t>
      </w:r>
      <w:r w:rsidR="00C43687">
        <w:rPr>
          <w:rFonts w:asciiTheme="minorHAnsi" w:eastAsia="Times New Roman" w:hAnsiTheme="minorHAnsi" w:cs="Arial"/>
          <w:color w:val="000000"/>
        </w:rPr>
        <w:t>Mimo</w:t>
      </w:r>
      <w:r w:rsidR="005C683F">
        <w:rPr>
          <w:rFonts w:asciiTheme="minorHAnsi" w:eastAsia="Times New Roman" w:hAnsiTheme="minorHAnsi" w:cs="Arial"/>
          <w:color w:val="000000"/>
        </w:rPr>
        <w:t>,</w:t>
      </w:r>
      <w:r w:rsidR="00C43687">
        <w:rPr>
          <w:rFonts w:asciiTheme="minorHAnsi" w:eastAsia="Times New Roman" w:hAnsiTheme="minorHAnsi" w:cs="Arial"/>
          <w:color w:val="000000"/>
        </w:rPr>
        <w:t xml:space="preserve"> że obecnie nie wszystkie obostrzenia zostały zniesione, każdemu zależy na powrocie do zwykłego rytmu dnia. </w:t>
      </w:r>
      <w:r w:rsidR="005C030E">
        <w:rPr>
          <w:rFonts w:asciiTheme="minorHAnsi" w:eastAsia="Times New Roman" w:hAnsiTheme="minorHAnsi" w:cs="Arial"/>
          <w:color w:val="000000"/>
        </w:rPr>
        <w:t xml:space="preserve"> </w:t>
      </w:r>
      <w:r w:rsidR="000D7AB5" w:rsidRPr="000D7AB5">
        <w:rPr>
          <w:rFonts w:asciiTheme="minorHAnsi" w:eastAsia="Times New Roman" w:hAnsiTheme="minorHAnsi" w:cs="Arial"/>
          <w:color w:val="000000"/>
        </w:rPr>
        <w:t>Wszędzie tam, gdzie planujemy</w:t>
      </w:r>
      <w:r w:rsidR="005C030E">
        <w:rPr>
          <w:rFonts w:asciiTheme="minorHAnsi" w:eastAsia="Times New Roman" w:hAnsiTheme="minorHAnsi" w:cs="Arial"/>
          <w:color w:val="000000"/>
        </w:rPr>
        <w:t xml:space="preserve"> aktywnie</w:t>
      </w:r>
      <w:r w:rsidR="000D7AB5" w:rsidRPr="000D7AB5">
        <w:rPr>
          <w:rFonts w:asciiTheme="minorHAnsi" w:eastAsia="Times New Roman" w:hAnsiTheme="minorHAnsi" w:cs="Arial"/>
          <w:color w:val="000000"/>
        </w:rPr>
        <w:t xml:space="preserve"> </w:t>
      </w:r>
      <w:r w:rsidR="000D7AB5">
        <w:rPr>
          <w:rFonts w:asciiTheme="minorHAnsi" w:eastAsia="Times New Roman" w:hAnsiTheme="minorHAnsi" w:cs="Arial"/>
          <w:color w:val="000000"/>
        </w:rPr>
        <w:t>spęd</w:t>
      </w:r>
      <w:r w:rsidR="005C030E">
        <w:rPr>
          <w:rFonts w:asciiTheme="minorHAnsi" w:eastAsia="Times New Roman" w:hAnsiTheme="minorHAnsi" w:cs="Arial"/>
          <w:color w:val="000000"/>
        </w:rPr>
        <w:t>zić więcej czasu</w:t>
      </w:r>
      <w:r w:rsidR="00C43687">
        <w:rPr>
          <w:rFonts w:asciiTheme="minorHAnsi" w:eastAsia="Times New Roman" w:hAnsiTheme="minorHAnsi" w:cs="Arial"/>
          <w:color w:val="000000"/>
        </w:rPr>
        <w:t>,</w:t>
      </w:r>
      <w:r w:rsidR="005C030E">
        <w:rPr>
          <w:rFonts w:asciiTheme="minorHAnsi" w:eastAsia="Times New Roman" w:hAnsiTheme="minorHAnsi" w:cs="Arial"/>
          <w:color w:val="000000"/>
        </w:rPr>
        <w:t xml:space="preserve"> </w:t>
      </w:r>
      <w:r w:rsidR="000D7AB5" w:rsidRPr="000D7AB5">
        <w:rPr>
          <w:rFonts w:asciiTheme="minorHAnsi" w:eastAsia="Times New Roman" w:hAnsiTheme="minorHAnsi" w:cs="Arial"/>
          <w:color w:val="000000"/>
        </w:rPr>
        <w:t>warto zatroszczyć się o smaczną i energetyczną przekąskę czy lunch, zawierającą ważne dla naszego organizmu grupy produktów. </w:t>
      </w:r>
    </w:p>
    <w:p w14:paraId="790B84B1" w14:textId="77777777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49EE605B" w14:textId="26AE091F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0D7AB5">
        <w:rPr>
          <w:rFonts w:asciiTheme="minorHAnsi" w:eastAsia="Times New Roman" w:hAnsiTheme="minorHAnsi" w:cs="Arial"/>
          <w:color w:val="000000"/>
        </w:rPr>
        <w:t xml:space="preserve">Na odpowiednie proporcje składników lunchowych zwracają uwagę m.in. eksperci z Instytutu Żywności i Żywienia. </w:t>
      </w:r>
      <w:r>
        <w:rPr>
          <w:rFonts w:asciiTheme="minorHAnsi" w:eastAsia="Times New Roman" w:hAnsiTheme="minorHAnsi" w:cs="Arial"/>
          <w:color w:val="000000"/>
        </w:rPr>
        <w:t>Specjaliści rekomendują, o</w:t>
      </w:r>
      <w:r w:rsidRPr="000D7AB5">
        <w:rPr>
          <w:rFonts w:asciiTheme="minorHAnsi" w:eastAsia="Times New Roman" w:hAnsiTheme="minorHAnsi" w:cs="Arial"/>
          <w:color w:val="000000"/>
        </w:rPr>
        <w:t xml:space="preserve">dnosząc posiłek do talerza, </w:t>
      </w:r>
      <w:r>
        <w:rPr>
          <w:rFonts w:asciiTheme="minorHAnsi" w:eastAsia="Times New Roman" w:hAnsiTheme="minorHAnsi" w:cs="Arial"/>
          <w:color w:val="000000"/>
        </w:rPr>
        <w:t>aby był on</w:t>
      </w:r>
      <w:r w:rsidRPr="000D7AB5">
        <w:rPr>
          <w:rFonts w:asciiTheme="minorHAnsi" w:eastAsia="Times New Roman" w:hAnsiTheme="minorHAnsi" w:cs="Arial"/>
          <w:color w:val="000000"/>
        </w:rPr>
        <w:t xml:space="preserve"> </w:t>
      </w:r>
      <w:r>
        <w:rPr>
          <w:rFonts w:asciiTheme="minorHAnsi" w:eastAsia="Times New Roman" w:hAnsiTheme="minorHAnsi" w:cs="Arial"/>
          <w:color w:val="000000"/>
        </w:rPr>
        <w:t>w połowie wypełniony warzywami. P</w:t>
      </w:r>
      <w:r w:rsidRPr="000D7AB5">
        <w:rPr>
          <w:rFonts w:asciiTheme="minorHAnsi" w:eastAsia="Times New Roman" w:hAnsiTheme="minorHAnsi" w:cs="Arial"/>
          <w:color w:val="000000"/>
        </w:rPr>
        <w:t>ozostałą część</w:t>
      </w:r>
      <w:r w:rsidR="005C683F">
        <w:rPr>
          <w:rFonts w:asciiTheme="minorHAnsi" w:eastAsia="Times New Roman" w:hAnsiTheme="minorHAnsi" w:cs="Arial"/>
          <w:color w:val="000000"/>
        </w:rPr>
        <w:t xml:space="preserve"> -</w:t>
      </w:r>
      <w:r w:rsidRPr="000D7AB5">
        <w:rPr>
          <w:rFonts w:asciiTheme="minorHAnsi" w:eastAsia="Times New Roman" w:hAnsiTheme="minorHAnsi" w:cs="Arial"/>
          <w:color w:val="000000"/>
        </w:rPr>
        <w:t xml:space="preserve"> po równo</w:t>
      </w:r>
      <w:r>
        <w:rPr>
          <w:rFonts w:asciiTheme="minorHAnsi" w:eastAsia="Times New Roman" w:hAnsiTheme="minorHAnsi" w:cs="Arial"/>
          <w:color w:val="000000"/>
        </w:rPr>
        <w:t xml:space="preserve"> powinny</w:t>
      </w:r>
      <w:r w:rsidR="005C683F">
        <w:rPr>
          <w:rFonts w:asciiTheme="minorHAnsi" w:eastAsia="Times New Roman" w:hAnsiTheme="minorHAnsi" w:cs="Arial"/>
          <w:color w:val="000000"/>
        </w:rPr>
        <w:t>,</w:t>
      </w:r>
      <w:r>
        <w:rPr>
          <w:rFonts w:asciiTheme="minorHAnsi" w:eastAsia="Times New Roman" w:hAnsiTheme="minorHAnsi" w:cs="Arial"/>
          <w:color w:val="000000"/>
        </w:rPr>
        <w:t xml:space="preserve"> ich zdaniem</w:t>
      </w:r>
      <w:r w:rsidR="005C683F">
        <w:rPr>
          <w:rFonts w:asciiTheme="minorHAnsi" w:eastAsia="Times New Roman" w:hAnsiTheme="minorHAnsi" w:cs="Arial"/>
          <w:color w:val="000000"/>
        </w:rPr>
        <w:t>,</w:t>
      </w:r>
      <w:r>
        <w:rPr>
          <w:rFonts w:asciiTheme="minorHAnsi" w:eastAsia="Times New Roman" w:hAnsiTheme="minorHAnsi" w:cs="Arial"/>
          <w:color w:val="000000"/>
        </w:rPr>
        <w:t xml:space="preserve"> zajmować</w:t>
      </w:r>
      <w:r w:rsidRPr="000D7AB5">
        <w:rPr>
          <w:rFonts w:asciiTheme="minorHAnsi" w:eastAsia="Times New Roman" w:hAnsiTheme="minorHAnsi" w:cs="Arial"/>
          <w:color w:val="000000"/>
        </w:rPr>
        <w:t xml:space="preserve"> </w:t>
      </w:r>
      <w:r w:rsidRPr="000D7AB5">
        <w:rPr>
          <w:rFonts w:asciiTheme="minorHAnsi" w:eastAsia="Times New Roman" w:hAnsiTheme="minorHAnsi" w:cs="Times New Roman"/>
          <w:color w:val="000000"/>
        </w:rPr>
        <w:t xml:space="preserve">produkty bogate w białko (mięso, ryby, nabiał, jaja, suche nasiona roślin strączkowych) oraz źródła węglowodanów (pieczywo pełnoziarniste, </w:t>
      </w:r>
      <w:r>
        <w:rPr>
          <w:rFonts w:asciiTheme="minorHAnsi" w:eastAsia="Times New Roman" w:hAnsiTheme="minorHAnsi" w:cs="Times New Roman"/>
          <w:color w:val="000000"/>
        </w:rPr>
        <w:t>kasze, ryż, ziemniaki, makaron</w:t>
      </w:r>
      <w:r>
        <w:rPr>
          <w:rStyle w:val="Odwoanieprzypisudolnego"/>
          <w:rFonts w:asciiTheme="minorHAnsi" w:eastAsia="Times New Roman" w:hAnsiTheme="minorHAnsi" w:cs="Times New Roman"/>
          <w:color w:val="000000"/>
        </w:rPr>
        <w:footnoteReference w:id="1"/>
      </w:r>
      <w:r>
        <w:rPr>
          <w:rFonts w:asciiTheme="minorHAnsi" w:eastAsia="Times New Roman" w:hAnsiTheme="minorHAnsi" w:cs="Times New Roman"/>
          <w:color w:val="000000"/>
        </w:rPr>
        <w:t xml:space="preserve">). </w:t>
      </w:r>
    </w:p>
    <w:p w14:paraId="69DD50F8" w14:textId="77777777" w:rsidR="001B614F" w:rsidRDefault="001B614F" w:rsidP="000D7AB5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</w:rPr>
      </w:pPr>
    </w:p>
    <w:p w14:paraId="0B39F57D" w14:textId="7DA0C36C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0D7AB5">
        <w:rPr>
          <w:rFonts w:asciiTheme="minorHAnsi" w:eastAsia="Times New Roman" w:hAnsiTheme="minorHAnsi" w:cs="Arial"/>
          <w:color w:val="000000"/>
        </w:rPr>
        <w:t>Jak widać</w:t>
      </w:r>
      <w:r w:rsidR="00C43687">
        <w:rPr>
          <w:rFonts w:asciiTheme="minorHAnsi" w:eastAsia="Times New Roman" w:hAnsiTheme="minorHAnsi" w:cs="Arial"/>
          <w:color w:val="000000"/>
        </w:rPr>
        <w:t>,</w:t>
      </w:r>
      <w:r w:rsidRPr="000D7AB5">
        <w:rPr>
          <w:rFonts w:asciiTheme="minorHAnsi" w:eastAsia="Times New Roman" w:hAnsiTheme="minorHAnsi" w:cs="Arial"/>
          <w:color w:val="000000"/>
        </w:rPr>
        <w:t xml:space="preserve"> w</w:t>
      </w:r>
      <w:r w:rsidR="00C43687">
        <w:rPr>
          <w:rFonts w:asciiTheme="minorHAnsi" w:eastAsia="Times New Roman" w:hAnsiTheme="minorHAnsi" w:cs="Arial"/>
          <w:color w:val="000000"/>
        </w:rPr>
        <w:t>szystkie składniki są istotne, w związku z czym</w:t>
      </w:r>
      <w:r w:rsidRPr="000D7AB5">
        <w:rPr>
          <w:rFonts w:asciiTheme="minorHAnsi" w:eastAsia="Times New Roman" w:hAnsiTheme="minorHAnsi" w:cs="Arial"/>
          <w:color w:val="000000"/>
        </w:rPr>
        <w:t xml:space="preserve"> warto</w:t>
      </w:r>
      <w:r w:rsidR="00C43687">
        <w:rPr>
          <w:rFonts w:asciiTheme="minorHAnsi" w:eastAsia="Times New Roman" w:hAnsiTheme="minorHAnsi" w:cs="Arial"/>
          <w:color w:val="000000"/>
        </w:rPr>
        <w:t>,</w:t>
      </w:r>
      <w:r w:rsidRPr="000D7AB5">
        <w:rPr>
          <w:rFonts w:asciiTheme="minorHAnsi" w:eastAsia="Times New Roman" w:hAnsiTheme="minorHAnsi" w:cs="Arial"/>
          <w:color w:val="000000"/>
        </w:rPr>
        <w:t xml:space="preserve"> aby omówione proporcje znalazły odzwierciedlenie w naszych </w:t>
      </w:r>
      <w:proofErr w:type="spellStart"/>
      <w:r w:rsidR="00D51390">
        <w:rPr>
          <w:rFonts w:asciiTheme="minorHAnsi" w:eastAsia="Times New Roman" w:hAnsiTheme="minorHAnsi" w:cs="Arial"/>
          <w:color w:val="000000"/>
        </w:rPr>
        <w:t>lunchboxach</w:t>
      </w:r>
      <w:proofErr w:type="spellEnd"/>
      <w:r w:rsidR="00D51390">
        <w:rPr>
          <w:rFonts w:asciiTheme="minorHAnsi" w:eastAsia="Times New Roman" w:hAnsiTheme="minorHAnsi" w:cs="Arial"/>
          <w:color w:val="000000"/>
        </w:rPr>
        <w:t>. Duże znaczenie</w:t>
      </w:r>
      <w:r w:rsidR="005C683F">
        <w:rPr>
          <w:rFonts w:asciiTheme="minorHAnsi" w:eastAsia="Times New Roman" w:hAnsiTheme="minorHAnsi" w:cs="Arial"/>
          <w:color w:val="000000"/>
        </w:rPr>
        <w:t>,</w:t>
      </w:r>
      <w:r w:rsidRPr="000D7AB5">
        <w:rPr>
          <w:rFonts w:asciiTheme="minorHAnsi" w:eastAsia="Times New Roman" w:hAnsiTheme="minorHAnsi" w:cs="Arial"/>
          <w:color w:val="000000"/>
        </w:rPr>
        <w:t xml:space="preserve"> w c</w:t>
      </w:r>
      <w:r w:rsidR="00D51390">
        <w:rPr>
          <w:rFonts w:asciiTheme="minorHAnsi" w:eastAsia="Times New Roman" w:hAnsiTheme="minorHAnsi" w:cs="Arial"/>
          <w:color w:val="000000"/>
        </w:rPr>
        <w:t xml:space="preserve">zasie aktywnego dnia odgrywa </w:t>
      </w:r>
      <w:r w:rsidRPr="000D7AB5">
        <w:rPr>
          <w:rFonts w:asciiTheme="minorHAnsi" w:eastAsia="Times New Roman" w:hAnsiTheme="minorHAnsi" w:cs="Arial"/>
          <w:color w:val="000000"/>
        </w:rPr>
        <w:t xml:space="preserve">białko, które dostarczamy organizmowi - to </w:t>
      </w:r>
      <w:r>
        <w:rPr>
          <w:rFonts w:asciiTheme="minorHAnsi" w:eastAsia="Times New Roman" w:hAnsiTheme="minorHAnsi" w:cs="Arial"/>
          <w:color w:val="000000"/>
        </w:rPr>
        <w:t xml:space="preserve">dzięki niemu czujemy sytość na dłużej. </w:t>
      </w:r>
      <w:r w:rsidRPr="000D7AB5">
        <w:rPr>
          <w:rFonts w:asciiTheme="minorHAnsi" w:eastAsia="Times New Roman" w:hAnsiTheme="minorHAnsi" w:cs="Arial"/>
          <w:color w:val="000000"/>
        </w:rPr>
        <w:t xml:space="preserve">Dobrym źródłem białka jest mięso. </w:t>
      </w:r>
      <w:r w:rsidR="005C030E">
        <w:rPr>
          <w:rFonts w:asciiTheme="minorHAnsi" w:eastAsia="Times New Roman" w:hAnsiTheme="minorHAnsi" w:cs="Arial"/>
          <w:color w:val="000000"/>
        </w:rPr>
        <w:t xml:space="preserve">Co wybrać spośród wielu jego rodzajów? </w:t>
      </w:r>
    </w:p>
    <w:p w14:paraId="498B77AE" w14:textId="77777777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0AC056F0" w14:textId="21CC4519" w:rsidR="00E43921" w:rsidRPr="000D7AB5" w:rsidRDefault="00E43921" w:rsidP="00E43921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Arial"/>
          <w:i/>
          <w:iCs/>
          <w:color w:val="000000"/>
        </w:rPr>
        <w:t>W świetle ostatnich</w:t>
      </w:r>
      <w:r w:rsidRPr="000D7AB5">
        <w:rPr>
          <w:rFonts w:asciiTheme="minorHAnsi" w:eastAsia="Times New Roman" w:hAnsiTheme="minorHAnsi" w:cs="Arial"/>
          <w:i/>
          <w:iCs/>
          <w:color w:val="000000"/>
        </w:rPr>
        <w:t xml:space="preserve"> badań rozsądnym wyborem jest tzw. mięso białe</w:t>
      </w:r>
      <w:r>
        <w:rPr>
          <w:rStyle w:val="Odwoanieprzypisudolnego"/>
          <w:rFonts w:asciiTheme="minorHAnsi" w:eastAsia="Times New Roman" w:hAnsiTheme="minorHAnsi" w:cs="Arial"/>
          <w:i/>
          <w:iCs/>
          <w:color w:val="000000"/>
        </w:rPr>
        <w:footnoteReference w:id="2"/>
      </w:r>
      <w:r w:rsidRPr="000D7AB5">
        <w:rPr>
          <w:rFonts w:asciiTheme="minorHAnsi" w:eastAsia="Times New Roman" w:hAnsiTheme="minorHAnsi" w:cs="Arial"/>
          <w:i/>
          <w:iCs/>
          <w:color w:val="000000"/>
        </w:rPr>
        <w:t xml:space="preserve">. Przyglądając się zawartości składników odżywczych w </w:t>
      </w:r>
      <w:r w:rsidR="00773F27">
        <w:rPr>
          <w:rFonts w:asciiTheme="minorHAnsi" w:eastAsia="Times New Roman" w:hAnsiTheme="minorHAnsi" w:cs="Arial"/>
          <w:i/>
          <w:iCs/>
          <w:color w:val="000000"/>
        </w:rPr>
        <w:t>tym mięsie</w:t>
      </w:r>
      <w:r>
        <w:rPr>
          <w:rFonts w:asciiTheme="minorHAnsi" w:eastAsia="Times New Roman" w:hAnsiTheme="minorHAnsi" w:cs="Arial"/>
          <w:i/>
          <w:iCs/>
          <w:color w:val="000000"/>
        </w:rPr>
        <w:t>,</w:t>
      </w:r>
      <w:r w:rsidRPr="000D7AB5">
        <w:rPr>
          <w:rFonts w:asciiTheme="minorHAnsi" w:eastAsia="Times New Roman" w:hAnsiTheme="minorHAnsi" w:cs="Arial"/>
          <w:i/>
          <w:iCs/>
          <w:color w:val="000000"/>
        </w:rPr>
        <w:t xml:space="preserve"> warto zwrócić uwagę na indyka </w:t>
      </w:r>
      <w:r w:rsidRPr="000D7AB5">
        <w:rPr>
          <w:rFonts w:asciiTheme="minorHAnsi" w:eastAsia="Times New Roman" w:hAnsiTheme="minorHAnsi" w:cs="Arial"/>
          <w:color w:val="000000"/>
        </w:rPr>
        <w:t xml:space="preserve">- mówi dr Joanna </w:t>
      </w:r>
      <w:proofErr w:type="spellStart"/>
      <w:r w:rsidRPr="000D7AB5">
        <w:rPr>
          <w:rFonts w:asciiTheme="minorHAnsi" w:eastAsia="Times New Roman" w:hAnsiTheme="minorHAnsi" w:cs="Arial"/>
          <w:color w:val="000000"/>
        </w:rPr>
        <w:t>Neuhoff</w:t>
      </w:r>
      <w:proofErr w:type="spellEnd"/>
      <w:r w:rsidR="00773F27">
        <w:rPr>
          <w:rFonts w:asciiTheme="minorHAnsi" w:eastAsia="Times New Roman" w:hAnsiTheme="minorHAnsi" w:cs="Arial"/>
          <w:color w:val="000000"/>
        </w:rPr>
        <w:t>-</w:t>
      </w:r>
      <w:r w:rsidRPr="000D7AB5">
        <w:rPr>
          <w:rFonts w:asciiTheme="minorHAnsi" w:eastAsia="Times New Roman" w:hAnsiTheme="minorHAnsi" w:cs="Arial"/>
          <w:color w:val="000000"/>
        </w:rPr>
        <w:t xml:space="preserve">Murawska, dietetyk i ekspert programu </w:t>
      </w:r>
      <w:r>
        <w:rPr>
          <w:rFonts w:asciiTheme="minorHAnsi" w:eastAsia="Times New Roman" w:hAnsiTheme="minorHAnsi" w:cs="Arial"/>
          <w:color w:val="000000"/>
        </w:rPr>
        <w:t>„</w:t>
      </w:r>
      <w:r w:rsidRPr="000D7AB5">
        <w:rPr>
          <w:rFonts w:asciiTheme="minorHAnsi" w:eastAsia="Times New Roman" w:hAnsiTheme="minorHAnsi" w:cs="Arial"/>
          <w:color w:val="000000"/>
        </w:rPr>
        <w:t>Indyk z Europy - pod skrzydłami jakości</w:t>
      </w:r>
      <w:r>
        <w:rPr>
          <w:rFonts w:asciiTheme="minorHAnsi" w:eastAsia="Times New Roman" w:hAnsiTheme="minorHAnsi" w:cs="Arial"/>
          <w:color w:val="000000"/>
        </w:rPr>
        <w:t>”</w:t>
      </w:r>
      <w:r w:rsidRPr="000D7AB5">
        <w:rPr>
          <w:rFonts w:asciiTheme="minorHAnsi" w:eastAsia="Times New Roman" w:hAnsiTheme="minorHAnsi" w:cs="Arial"/>
          <w:color w:val="000000"/>
        </w:rPr>
        <w:t>.</w:t>
      </w:r>
    </w:p>
    <w:p w14:paraId="3BE201BC" w14:textId="77777777" w:rsidR="000D7AB5" w:rsidRPr="000D7AB5" w:rsidRDefault="000D7AB5" w:rsidP="000D7AB5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49278F36" w14:textId="2ACFFEEF" w:rsidR="005C030E" w:rsidRPr="00A27A5A" w:rsidRDefault="005C030E" w:rsidP="005C030E">
      <w:pPr>
        <w:pStyle w:val="NormalnyWeb"/>
        <w:spacing w:before="0" w:beforeAutospacing="0" w:after="16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Poniżej przedstawiamy </w:t>
      </w:r>
      <w:r w:rsidR="001219CB">
        <w:rPr>
          <w:rFonts w:asciiTheme="minorHAnsi" w:hAnsiTheme="minorHAnsi" w:cs="Arial"/>
          <w:color w:val="000000"/>
        </w:rPr>
        <w:t xml:space="preserve">smaczne i pożywne propozycje na przekąski do </w:t>
      </w:r>
      <w:proofErr w:type="spellStart"/>
      <w:r w:rsidR="001219CB">
        <w:rPr>
          <w:rFonts w:asciiTheme="minorHAnsi" w:hAnsiTheme="minorHAnsi" w:cs="Arial"/>
          <w:color w:val="000000"/>
        </w:rPr>
        <w:t>lunchboxa</w:t>
      </w:r>
      <w:proofErr w:type="spellEnd"/>
      <w:r w:rsidR="00993796">
        <w:rPr>
          <w:rFonts w:asciiTheme="minorHAnsi" w:hAnsiTheme="minorHAnsi" w:cs="Arial"/>
          <w:color w:val="000000"/>
          <w:sz w:val="22"/>
          <w:szCs w:val="22"/>
        </w:rPr>
        <w:br/>
      </w:r>
      <w:r w:rsidR="000D7AB5" w:rsidRPr="000D7AB5">
        <w:rPr>
          <w:rFonts w:asciiTheme="minorHAnsi" w:hAnsiTheme="minorHAnsi" w:cs="Arial"/>
          <w:color w:val="000000"/>
          <w:sz w:val="22"/>
          <w:szCs w:val="22"/>
        </w:rPr>
        <w:t>z wykorzystaniem mięsa z indyka</w:t>
      </w:r>
      <w:r w:rsidR="001219CB">
        <w:rPr>
          <w:rFonts w:asciiTheme="minorHAnsi" w:hAnsiTheme="minorHAnsi" w:cs="Arial"/>
          <w:color w:val="000000"/>
        </w:rPr>
        <w:t>.</w:t>
      </w:r>
      <w:r w:rsidR="000D7AB5" w:rsidRPr="000D7AB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E6E804D" w14:textId="50A734F7" w:rsidR="00B56EF7" w:rsidRPr="00720514" w:rsidRDefault="007545FD" w:rsidP="005C030E">
      <w:pPr>
        <w:spacing w:line="276" w:lineRule="auto"/>
        <w:rPr>
          <w:rFonts w:asciiTheme="minorHAnsi" w:hAnsiTheme="minorHAnsi"/>
          <w:b/>
          <w:color w:val="ED7D31" w:themeColor="accent2"/>
        </w:rPr>
      </w:pPr>
      <w:proofErr w:type="spellStart"/>
      <w:r w:rsidRPr="00720514">
        <w:rPr>
          <w:rFonts w:asciiTheme="minorHAnsi" w:hAnsiTheme="minorHAnsi" w:cs="Arial"/>
          <w:b/>
          <w:bCs/>
          <w:color w:val="ED7D31" w:themeColor="accent2"/>
          <w:sz w:val="24"/>
        </w:rPr>
        <w:t>Lunchbox</w:t>
      </w:r>
      <w:proofErr w:type="spellEnd"/>
      <w:r w:rsidRPr="00720514">
        <w:rPr>
          <w:rFonts w:asciiTheme="minorHAnsi" w:hAnsiTheme="minorHAnsi" w:cs="Arial"/>
          <w:b/>
          <w:bCs/>
          <w:color w:val="ED7D31" w:themeColor="accent2"/>
          <w:sz w:val="24"/>
        </w:rPr>
        <w:t xml:space="preserve"> do pracy dla 2 osób</w:t>
      </w:r>
      <w:r w:rsidR="00720514" w:rsidRPr="00720514">
        <w:rPr>
          <w:rFonts w:asciiTheme="minorHAnsi" w:hAnsiTheme="minorHAnsi" w:cs="Arial"/>
          <w:b/>
          <w:color w:val="ED7D31" w:themeColor="accent2"/>
          <w:sz w:val="24"/>
        </w:rPr>
        <w:t xml:space="preserve"> </w:t>
      </w:r>
      <w:r w:rsidR="00720514">
        <w:rPr>
          <w:rFonts w:asciiTheme="minorHAnsi" w:hAnsiTheme="minorHAnsi" w:cs="Arial"/>
          <w:b/>
          <w:color w:val="ED7D31" w:themeColor="accent2"/>
        </w:rPr>
        <w:br/>
      </w:r>
      <w:r w:rsidRPr="00720514">
        <w:rPr>
          <w:rFonts w:asciiTheme="minorHAnsi" w:hAnsiTheme="minorHAnsi"/>
          <w:b/>
          <w:color w:val="000000" w:themeColor="text1"/>
        </w:rPr>
        <w:t>Delikatne tortille z indykiem i warzywami</w:t>
      </w:r>
    </w:p>
    <w:p w14:paraId="003CEB3C" w14:textId="77777777" w:rsidR="00B56EF7" w:rsidRDefault="00B56EF7">
      <w:pPr>
        <w:spacing w:line="240" w:lineRule="auto"/>
        <w:rPr>
          <w:b/>
          <w:color w:val="000000"/>
        </w:rPr>
      </w:pPr>
    </w:p>
    <w:tbl>
      <w:tblPr>
        <w:tblStyle w:val="3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0"/>
        <w:gridCol w:w="6804"/>
      </w:tblGrid>
      <w:tr w:rsidR="006F34F7" w14:paraId="4DE490BB" w14:textId="71209B3D" w:rsidTr="006F34F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076F" w14:textId="1EC81C06" w:rsidR="006F34F7" w:rsidRPr="0079609C" w:rsidRDefault="006F34F7">
            <w:pPr>
              <w:spacing w:after="0" w:line="240" w:lineRule="auto"/>
              <w:rPr>
                <w:sz w:val="20"/>
              </w:rPr>
            </w:pPr>
            <w:r w:rsidRPr="0079609C">
              <w:rPr>
                <w:b/>
                <w:color w:val="000000"/>
                <w:sz w:val="20"/>
              </w:rPr>
              <w:t>Składniki:</w:t>
            </w:r>
            <w:r w:rsidRPr="0079609C">
              <w:rPr>
                <w:color w:val="000000"/>
                <w:sz w:val="20"/>
              </w:rPr>
              <w:t> </w:t>
            </w:r>
          </w:p>
          <w:p w14:paraId="57E8DF29" w14:textId="34DC5EC3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4 pełnoziarniste tortille (wybieramy te z krótkim składem)</w:t>
            </w:r>
          </w:p>
          <w:p w14:paraId="624AFC1A" w14:textId="052C24FA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500 g piersi z indyka</w:t>
            </w:r>
          </w:p>
          <w:p w14:paraId="71B669B4" w14:textId="09933EE6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czerwona i żółta papryka</w:t>
            </w:r>
          </w:p>
          <w:p w14:paraId="7E020CAE" w14:textId="70E0BA3E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ogórek zielony</w:t>
            </w:r>
          </w:p>
          <w:p w14:paraId="2FAD7DCD" w14:textId="7855E1AB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sałata lodowa</w:t>
            </w:r>
          </w:p>
          <w:p w14:paraId="777BC97D" w14:textId="11BF54C9" w:rsidR="006F34F7" w:rsidRPr="0079609C" w:rsidRDefault="006F34F7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pomidorki koktajlowe</w:t>
            </w:r>
          </w:p>
          <w:p w14:paraId="538BECE1" w14:textId="742459A4" w:rsidR="006F34F7" w:rsidRDefault="00B72CB9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olej rzepakowy</w:t>
            </w:r>
          </w:p>
          <w:p w14:paraId="250AE6A8" w14:textId="318FD261" w:rsidR="00B72CB9" w:rsidRDefault="00B72CB9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marchewka</w:t>
            </w:r>
          </w:p>
          <w:p w14:paraId="4B9B458D" w14:textId="758698FE" w:rsidR="00B72CB9" w:rsidRPr="00B72CB9" w:rsidRDefault="00B72CB9" w:rsidP="00A27A5A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seler naciowy</w:t>
            </w:r>
          </w:p>
          <w:p w14:paraId="62EDC149" w14:textId="34DA1C23" w:rsidR="006F34F7" w:rsidRPr="0079609C" w:rsidRDefault="006F34F7" w:rsidP="00A023A8">
            <w:pPr>
              <w:spacing w:line="240" w:lineRule="auto"/>
              <w:rPr>
                <w:rFonts w:asciiTheme="minorHAnsi" w:hAnsiTheme="minorHAnsi"/>
                <w:b/>
                <w:sz w:val="20"/>
                <w:szCs w:val="24"/>
              </w:rPr>
            </w:pPr>
            <w:r w:rsidRPr="0079609C">
              <w:rPr>
                <w:rFonts w:asciiTheme="minorHAnsi" w:hAnsiTheme="minorHAnsi"/>
                <w:b/>
                <w:sz w:val="20"/>
                <w:szCs w:val="24"/>
              </w:rPr>
              <w:t>Opcjonalnie - prosty sos do tortilli:</w:t>
            </w:r>
          </w:p>
          <w:p w14:paraId="561CF78B" w14:textId="47A84C99" w:rsidR="006F34F7" w:rsidRPr="0079609C" w:rsidRDefault="006F34F7" w:rsidP="00A023A8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łyżka majonezu</w:t>
            </w:r>
          </w:p>
          <w:p w14:paraId="30516A29" w14:textId="1E8F5B08" w:rsidR="006F34F7" w:rsidRPr="0079609C" w:rsidRDefault="006F34F7" w:rsidP="00A023A8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mały jogurt naturalny</w:t>
            </w:r>
          </w:p>
          <w:p w14:paraId="3E62787E" w14:textId="7CA40663" w:rsidR="006F34F7" w:rsidRPr="0079609C" w:rsidRDefault="006F34F7" w:rsidP="00A023A8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2 ząbki czosnku</w:t>
            </w:r>
          </w:p>
          <w:p w14:paraId="62B54C31" w14:textId="3B9604EB" w:rsidR="006F34F7" w:rsidRPr="0079609C" w:rsidRDefault="006F34F7" w:rsidP="00A023A8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sz w:val="20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odrobina soku z cytryny</w:t>
            </w:r>
          </w:p>
          <w:p w14:paraId="2EA93FD3" w14:textId="05477614" w:rsidR="006F34F7" w:rsidRDefault="006F34F7" w:rsidP="00A023A8">
            <w:pPr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79609C">
              <w:rPr>
                <w:rFonts w:asciiTheme="minorHAnsi" w:hAnsiTheme="minorHAnsi"/>
                <w:sz w:val="20"/>
                <w:szCs w:val="24"/>
              </w:rPr>
              <w:t>pieprz</w:t>
            </w:r>
          </w:p>
        </w:tc>
        <w:tc>
          <w:tcPr>
            <w:tcW w:w="6804" w:type="dxa"/>
          </w:tcPr>
          <w:p w14:paraId="4569FE53" w14:textId="522A4C84" w:rsidR="007545FD" w:rsidRDefault="007545FD" w:rsidP="00D518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 xml:space="preserve">Mięso z indyka kroimy w kostkę i podsmażamy na rozgrzanej patelni ok. 15 min.  </w:t>
            </w:r>
          </w:p>
          <w:p w14:paraId="467C80AB" w14:textId="77777777" w:rsidR="00993796" w:rsidRPr="006F34F7" w:rsidRDefault="00993796" w:rsidP="00A023A8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0E4E9431" w14:textId="3BC64356" w:rsidR="007545FD" w:rsidRDefault="007545FD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 xml:space="preserve">W międzyczasie myjemy i osuszamy warzywa. Paprykę kroimy </w:t>
            </w:r>
            <w:r w:rsidR="00D51876">
              <w:rPr>
                <w:color w:val="000000"/>
              </w:rPr>
              <w:br/>
            </w:r>
            <w:r w:rsidRPr="006F34F7">
              <w:rPr>
                <w:color w:val="000000"/>
              </w:rPr>
              <w:t xml:space="preserve">w kostkę, ogórka w podłużne kawałki, a pomidorki koktajlowe </w:t>
            </w:r>
            <w:r w:rsidR="00993796">
              <w:rPr>
                <w:color w:val="000000"/>
              </w:rPr>
              <w:br/>
            </w:r>
            <w:r w:rsidRPr="006F34F7">
              <w:rPr>
                <w:color w:val="000000"/>
              </w:rPr>
              <w:t>na pół.</w:t>
            </w:r>
          </w:p>
          <w:p w14:paraId="0821DAAF" w14:textId="77777777" w:rsidR="00993796" w:rsidRPr="006F34F7" w:rsidRDefault="00993796" w:rsidP="00A023A8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346AC2B5" w14:textId="3F4C4B75" w:rsidR="00D51876" w:rsidRDefault="007545FD" w:rsidP="00D518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Rozkładamy placki tortil</w:t>
            </w:r>
            <w:r w:rsidR="006F34F7" w:rsidRPr="006F34F7">
              <w:rPr>
                <w:color w:val="000000"/>
              </w:rPr>
              <w:t>li i wkładamy do nich podsmażoną</w:t>
            </w:r>
            <w:r w:rsidRPr="006F34F7">
              <w:rPr>
                <w:color w:val="000000"/>
              </w:rPr>
              <w:t xml:space="preserve"> pierś </w:t>
            </w:r>
            <w:r w:rsidR="00D51876">
              <w:rPr>
                <w:color w:val="000000"/>
              </w:rPr>
              <w:br/>
            </w:r>
            <w:r w:rsidRPr="006F34F7">
              <w:rPr>
                <w:color w:val="000000"/>
              </w:rPr>
              <w:t>z indyka oraz warzywa. Zawijamy tortillę i wkłada</w:t>
            </w:r>
            <w:r w:rsidR="006F34F7" w:rsidRPr="006F34F7">
              <w:rPr>
                <w:color w:val="000000"/>
              </w:rPr>
              <w:t>my na ok. 10 minut do rozgrzaneg</w:t>
            </w:r>
            <w:r w:rsidRPr="006F34F7">
              <w:rPr>
                <w:color w:val="000000"/>
              </w:rPr>
              <w:t xml:space="preserve">o piekarnika, aby delikatnie się zapiekła </w:t>
            </w:r>
            <w:r w:rsidR="00993796">
              <w:rPr>
                <w:color w:val="000000"/>
              </w:rPr>
              <w:br/>
            </w:r>
            <w:r w:rsidRPr="006F34F7">
              <w:rPr>
                <w:color w:val="000000"/>
              </w:rPr>
              <w:t xml:space="preserve">(w ten sposób nie </w:t>
            </w:r>
            <w:r w:rsidR="006F34F7" w:rsidRPr="006F34F7">
              <w:rPr>
                <w:color w:val="000000"/>
              </w:rPr>
              <w:t>rozpadnie</w:t>
            </w:r>
            <w:r w:rsidRPr="006F34F7">
              <w:rPr>
                <w:color w:val="000000"/>
              </w:rPr>
              <w:t xml:space="preserve"> </w:t>
            </w:r>
            <w:r w:rsidR="006F34F7" w:rsidRPr="006F34F7">
              <w:rPr>
                <w:color w:val="000000"/>
              </w:rPr>
              <w:t>się</w:t>
            </w:r>
            <w:r w:rsidRPr="006F34F7">
              <w:rPr>
                <w:color w:val="000000"/>
              </w:rPr>
              <w:t xml:space="preserve"> podczas krojenia).</w:t>
            </w:r>
          </w:p>
          <w:p w14:paraId="7797CDB3" w14:textId="40121CD9" w:rsidR="006F34F7" w:rsidRPr="00D51876" w:rsidRDefault="006F34F7" w:rsidP="00A023A8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15BB4B2F" w14:textId="0F1B4A40" w:rsidR="006F34F7" w:rsidRDefault="007545FD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 xml:space="preserve">Opcjonalnie możemy </w:t>
            </w:r>
            <w:r w:rsidR="006F34F7" w:rsidRPr="006F34F7">
              <w:rPr>
                <w:color w:val="000000"/>
              </w:rPr>
              <w:t>przygotować</w:t>
            </w:r>
            <w:r w:rsidRPr="006F34F7">
              <w:rPr>
                <w:color w:val="000000"/>
              </w:rPr>
              <w:t xml:space="preserve"> również prosty sos do tortilli, któr</w:t>
            </w:r>
            <w:r w:rsidR="006F34F7" w:rsidRPr="006F34F7">
              <w:rPr>
                <w:color w:val="000000"/>
              </w:rPr>
              <w:t xml:space="preserve">y warto zabrać ze sobą do </w:t>
            </w:r>
            <w:proofErr w:type="spellStart"/>
            <w:r w:rsidR="006F34F7" w:rsidRPr="006F34F7">
              <w:rPr>
                <w:color w:val="000000"/>
              </w:rPr>
              <w:t>lunch</w:t>
            </w:r>
            <w:r w:rsidR="002A28FD">
              <w:rPr>
                <w:color w:val="000000"/>
              </w:rPr>
              <w:t>boxa</w:t>
            </w:r>
            <w:proofErr w:type="spellEnd"/>
            <w:r w:rsidRPr="006F34F7">
              <w:rPr>
                <w:color w:val="000000"/>
              </w:rPr>
              <w:t xml:space="preserve"> w szczelnie zamkniętym</w:t>
            </w:r>
            <w:r w:rsidR="006F34F7" w:rsidRPr="006F34F7">
              <w:rPr>
                <w:color w:val="000000"/>
              </w:rPr>
              <w:t>,</w:t>
            </w:r>
            <w:r w:rsidRPr="006F34F7">
              <w:rPr>
                <w:color w:val="000000"/>
              </w:rPr>
              <w:t xml:space="preserve"> niewielkim pojemniczku. Wystarczy, że do jogurtu naturalnego dodamy przeciśnięte przez praskę ząbki czosnku, skropimy odrobiną sk</w:t>
            </w:r>
            <w:r w:rsidR="006F34F7" w:rsidRPr="006F34F7">
              <w:rPr>
                <w:color w:val="000000"/>
              </w:rPr>
              <w:t>ok</w:t>
            </w:r>
            <w:r w:rsidRPr="006F34F7">
              <w:rPr>
                <w:color w:val="000000"/>
              </w:rPr>
              <w:t>u z c</w:t>
            </w:r>
            <w:r w:rsidR="006F34F7" w:rsidRPr="006F34F7">
              <w:rPr>
                <w:color w:val="000000"/>
              </w:rPr>
              <w:t xml:space="preserve">ytryny, dodamy łyżkę majonezu, </w:t>
            </w:r>
            <w:r w:rsidRPr="006F34F7">
              <w:rPr>
                <w:color w:val="000000"/>
              </w:rPr>
              <w:t>szczyptę pieprzu</w:t>
            </w:r>
            <w:r w:rsidR="006F34F7" w:rsidRPr="006F34F7">
              <w:rPr>
                <w:color w:val="000000"/>
              </w:rPr>
              <w:t xml:space="preserve"> i całość wymieszamy</w:t>
            </w:r>
            <w:r w:rsidRPr="006F34F7">
              <w:rPr>
                <w:color w:val="000000"/>
              </w:rPr>
              <w:t>.</w:t>
            </w:r>
          </w:p>
          <w:p w14:paraId="61FDA627" w14:textId="77777777" w:rsidR="006F34F7" w:rsidRPr="006F34F7" w:rsidRDefault="006F34F7" w:rsidP="006F34F7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4D4006FE" w14:textId="7AA87D97" w:rsidR="006F34F7" w:rsidRDefault="006F34F7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Tortille wraz z sosem wkładamy</w:t>
            </w:r>
            <w:r w:rsidR="002A28FD">
              <w:rPr>
                <w:color w:val="000000"/>
              </w:rPr>
              <w:t xml:space="preserve"> do </w:t>
            </w:r>
            <w:proofErr w:type="spellStart"/>
            <w:r w:rsidR="002A28FD">
              <w:rPr>
                <w:color w:val="000000"/>
              </w:rPr>
              <w:t>lunchboxa</w:t>
            </w:r>
            <w:bookmarkStart w:id="0" w:name="_GoBack"/>
            <w:bookmarkEnd w:id="0"/>
            <w:proofErr w:type="spellEnd"/>
            <w:r w:rsidR="007545FD" w:rsidRPr="006F34F7">
              <w:rPr>
                <w:color w:val="000000"/>
              </w:rPr>
              <w:t xml:space="preserve">. </w:t>
            </w:r>
          </w:p>
          <w:p w14:paraId="5ADC0F84" w14:textId="77777777" w:rsidR="006F34F7" w:rsidRPr="006F34F7" w:rsidRDefault="006F34F7" w:rsidP="006F34F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C590B9A" w14:textId="77777777" w:rsidR="007545FD" w:rsidRPr="006F34F7" w:rsidRDefault="007545FD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Do zestawu lunchowego do pracy warto dodać także kilka chrupiących kawałków marchewki i selera naciowego.</w:t>
            </w:r>
          </w:p>
          <w:p w14:paraId="0AF076F6" w14:textId="77777777" w:rsidR="006F34F7" w:rsidRPr="0079609C" w:rsidRDefault="006F34F7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</w:tr>
    </w:tbl>
    <w:p w14:paraId="72C48421" w14:textId="77777777" w:rsidR="00034576" w:rsidRDefault="00034576" w:rsidP="00420A33">
      <w:pPr>
        <w:spacing w:after="0" w:line="240" w:lineRule="auto"/>
        <w:rPr>
          <w:b/>
          <w:color w:val="C55911"/>
          <w:u w:val="single"/>
        </w:rPr>
      </w:pPr>
    </w:p>
    <w:p w14:paraId="4253F026" w14:textId="77777777" w:rsidR="00B72CB9" w:rsidRDefault="00B72CB9" w:rsidP="00420A33">
      <w:pPr>
        <w:spacing w:after="0" w:line="240" w:lineRule="auto"/>
        <w:rPr>
          <w:rFonts w:asciiTheme="minorHAnsi" w:eastAsia="Times New Roman" w:hAnsiTheme="minorHAnsi" w:cs="Arial"/>
          <w:b/>
          <w:bCs/>
          <w:color w:val="ED7D31" w:themeColor="accent2"/>
        </w:rPr>
      </w:pPr>
    </w:p>
    <w:p w14:paraId="75AE78C5" w14:textId="77777777" w:rsidR="00A27A5A" w:rsidRDefault="00A27A5A" w:rsidP="00420A33">
      <w:pPr>
        <w:spacing w:after="0" w:line="240" w:lineRule="auto"/>
        <w:rPr>
          <w:rFonts w:asciiTheme="minorHAnsi" w:eastAsia="Times New Roman" w:hAnsiTheme="minorHAnsi" w:cs="Arial"/>
          <w:b/>
          <w:bCs/>
          <w:color w:val="ED7D31" w:themeColor="accent2"/>
        </w:rPr>
      </w:pPr>
    </w:p>
    <w:p w14:paraId="415C0305" w14:textId="77777777" w:rsidR="00A27A5A" w:rsidRDefault="00A27A5A" w:rsidP="00420A33">
      <w:pPr>
        <w:spacing w:after="0" w:line="240" w:lineRule="auto"/>
        <w:rPr>
          <w:rFonts w:asciiTheme="minorHAnsi" w:eastAsia="Times New Roman" w:hAnsiTheme="minorHAnsi" w:cs="Arial"/>
          <w:b/>
          <w:bCs/>
          <w:color w:val="ED7D31" w:themeColor="accent2"/>
        </w:rPr>
      </w:pPr>
    </w:p>
    <w:p w14:paraId="739DD67C" w14:textId="0C3B94FE" w:rsidR="00420A33" w:rsidRPr="00420A33" w:rsidRDefault="00D51390" w:rsidP="00420A3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>
        <w:rPr>
          <w:rFonts w:asciiTheme="minorHAnsi" w:eastAsia="Times New Roman" w:hAnsiTheme="minorHAnsi" w:cs="Arial"/>
          <w:b/>
          <w:bCs/>
          <w:color w:val="ED7D31" w:themeColor="accent2"/>
          <w:sz w:val="24"/>
          <w:szCs w:val="24"/>
        </w:rPr>
        <w:t>Lunchbox</w:t>
      </w:r>
      <w:proofErr w:type="spellEnd"/>
      <w:r>
        <w:rPr>
          <w:rFonts w:asciiTheme="minorHAnsi" w:eastAsia="Times New Roman" w:hAnsiTheme="minorHAnsi" w:cs="Arial"/>
          <w:b/>
          <w:bCs/>
          <w:color w:val="ED7D31" w:themeColor="accent2"/>
          <w:sz w:val="24"/>
          <w:szCs w:val="24"/>
        </w:rPr>
        <w:t xml:space="preserve"> do szkoły dla 2 </w:t>
      </w:r>
      <w:r w:rsidR="00420A33" w:rsidRPr="00420A33">
        <w:rPr>
          <w:rFonts w:asciiTheme="minorHAnsi" w:eastAsia="Times New Roman" w:hAnsiTheme="minorHAnsi" w:cs="Arial"/>
          <w:b/>
          <w:bCs/>
          <w:color w:val="ED7D31" w:themeColor="accent2"/>
          <w:sz w:val="24"/>
          <w:szCs w:val="24"/>
        </w:rPr>
        <w:t>osób</w:t>
      </w:r>
    </w:p>
    <w:p w14:paraId="1B3A0B36" w14:textId="77777777" w:rsidR="00420A33" w:rsidRPr="00420A33" w:rsidRDefault="00420A33" w:rsidP="00420A3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420A33">
        <w:rPr>
          <w:rFonts w:asciiTheme="minorHAnsi" w:eastAsia="Times New Roman" w:hAnsiTheme="minorHAnsi" w:cs="Arial"/>
          <w:b/>
          <w:bCs/>
          <w:color w:val="000000"/>
        </w:rPr>
        <w:t>Kanapka z pieczonym indykiem i kolorowymi warzywami</w:t>
      </w:r>
    </w:p>
    <w:p w14:paraId="484B51D9" w14:textId="77777777" w:rsidR="00B56EF7" w:rsidRDefault="00B56EF7">
      <w:pPr>
        <w:spacing w:line="240" w:lineRule="auto"/>
        <w:rPr>
          <w:color w:val="000000"/>
        </w:rPr>
      </w:pPr>
    </w:p>
    <w:tbl>
      <w:tblPr>
        <w:tblStyle w:val="2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94"/>
        <w:gridCol w:w="6378"/>
      </w:tblGrid>
      <w:tr w:rsidR="00B56EF7" w14:paraId="06873F30" w14:textId="77777777" w:rsidTr="00046318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D51E" w14:textId="77777777" w:rsidR="00B56EF7" w:rsidRDefault="005C32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lastRenderedPageBreak/>
              <w:t>Składniki:</w:t>
            </w:r>
            <w:r>
              <w:rPr>
                <w:color w:val="000000"/>
              </w:rPr>
              <w:t> </w:t>
            </w:r>
          </w:p>
          <w:p w14:paraId="14A04C46" w14:textId="5BB7D55E" w:rsid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jedna duża pierś z indyka</w:t>
            </w:r>
          </w:p>
          <w:p w14:paraId="21A272BB" w14:textId="77777777" w:rsidR="00420A33" w:rsidRDefault="00420A33" w:rsidP="00420A33">
            <w:pPr>
              <w:spacing w:after="0" w:line="240" w:lineRule="auto"/>
              <w:ind w:left="720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294D6EBD" w14:textId="649ACC74" w:rsidR="00420A33" w:rsidRPr="00420A33" w:rsidRDefault="00420A33" w:rsidP="00420A3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b/>
                <w:sz w:val="20"/>
              </w:rPr>
              <w:t>Do marynaty:</w:t>
            </w:r>
          </w:p>
          <w:p w14:paraId="1A9E092D" w14:textId="36816A77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suszone zioła: majeranek, oregano, pieprz czarny i ziołowy, słodka papryka</w:t>
            </w:r>
          </w:p>
          <w:p w14:paraId="3BD2C5E2" w14:textId="1DDE369E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1 ząbek czosnku</w:t>
            </w:r>
          </w:p>
          <w:p w14:paraId="1FFE5455" w14:textId="70E207A3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1 łyżka oleju rzepakowego</w:t>
            </w:r>
          </w:p>
          <w:p w14:paraId="7AF60390" w14:textId="67BB6930" w:rsidR="00420A33" w:rsidRPr="00420A33" w:rsidRDefault="00B72CB9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s</w:t>
            </w:r>
            <w:r w:rsidR="00420A33" w:rsidRPr="00420A33">
              <w:rPr>
                <w:rFonts w:asciiTheme="minorHAnsi" w:eastAsia="Times New Roman" w:hAnsiTheme="minorHAnsi" w:cs="Times New Roman"/>
                <w:sz w:val="20"/>
              </w:rPr>
              <w:t>ól</w:t>
            </w:r>
            <w:r>
              <w:rPr>
                <w:rFonts w:asciiTheme="minorHAnsi" w:eastAsia="Times New Roman" w:hAnsiTheme="minorHAnsi" w:cs="Times New Roman"/>
                <w:sz w:val="20"/>
              </w:rPr>
              <w:t>.</w:t>
            </w:r>
          </w:p>
          <w:p w14:paraId="4AF39E7A" w14:textId="77777777" w:rsidR="00420A33" w:rsidRPr="00420A33" w:rsidRDefault="00420A33" w:rsidP="00420A33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7F138F33" w14:textId="77777777" w:rsidR="00420A33" w:rsidRPr="00420A33" w:rsidRDefault="00420A33" w:rsidP="00420A3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b/>
                <w:sz w:val="20"/>
              </w:rPr>
              <w:t>Do kanapek:</w:t>
            </w:r>
          </w:p>
          <w:p w14:paraId="2C699269" w14:textId="2A4BF9EB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4 pełnoziarniste kajzerki lub grahamki</w:t>
            </w:r>
          </w:p>
          <w:p w14:paraId="69229BC9" w14:textId="2E39BD92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 xml:space="preserve">masło lub majonez </w:t>
            </w:r>
            <w:r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420A33">
              <w:rPr>
                <w:rFonts w:asciiTheme="minorHAnsi" w:eastAsia="Times New Roman" w:hAnsiTheme="minorHAnsi" w:cs="Times New Roman"/>
                <w:sz w:val="20"/>
              </w:rPr>
              <w:t xml:space="preserve"> opcjonalnie</w:t>
            </w:r>
          </w:p>
          <w:p w14:paraId="6FBF5F75" w14:textId="782A5BA2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4 plasterki sera np. Gouda</w:t>
            </w:r>
          </w:p>
          <w:p w14:paraId="1BBE0BDC" w14:textId="6E449A69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żurawina ze słoiczka</w:t>
            </w:r>
            <w:r>
              <w:rPr>
                <w:rFonts w:asciiTheme="minorHAnsi" w:eastAsia="Times New Roman" w:hAnsiTheme="minorHAnsi" w:cs="Times New Roman"/>
                <w:sz w:val="20"/>
              </w:rPr>
              <w:t>,</w:t>
            </w:r>
          </w:p>
          <w:p w14:paraId="64D9B03D" w14:textId="0C0A4EA4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pestki słonecznika</w:t>
            </w:r>
          </w:p>
          <w:p w14:paraId="0E4B12A4" w14:textId="02779591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4 liście sałaty lodowej</w:t>
            </w:r>
          </w:p>
          <w:p w14:paraId="7116E86E" w14:textId="226558D3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duża garść roszponki</w:t>
            </w:r>
            <w:r>
              <w:rPr>
                <w:rFonts w:asciiTheme="minorHAnsi" w:eastAsia="Times New Roman" w:hAnsiTheme="minorHAnsi" w:cs="Times New Roman"/>
                <w:sz w:val="20"/>
              </w:rPr>
              <w:t>.</w:t>
            </w:r>
          </w:p>
          <w:p w14:paraId="16DFAF69" w14:textId="77777777" w:rsidR="00420A33" w:rsidRPr="00420A33" w:rsidRDefault="00420A33" w:rsidP="00420A33">
            <w:pPr>
              <w:spacing w:after="0" w:line="240" w:lineRule="auto"/>
              <w:ind w:left="360"/>
              <w:rPr>
                <w:rFonts w:asciiTheme="minorHAnsi" w:eastAsia="Times New Roman" w:hAnsiTheme="minorHAnsi" w:cs="Times New Roman"/>
                <w:sz w:val="20"/>
              </w:rPr>
            </w:pPr>
          </w:p>
          <w:p w14:paraId="1E5914E8" w14:textId="77777777" w:rsidR="00420A33" w:rsidRPr="00420A33" w:rsidRDefault="00420A33" w:rsidP="00420A33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b/>
                <w:sz w:val="20"/>
              </w:rPr>
              <w:t>Dodatkowo:</w:t>
            </w:r>
          </w:p>
          <w:p w14:paraId="5A83BFE0" w14:textId="36D33A2C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jabłka</w:t>
            </w:r>
          </w:p>
          <w:p w14:paraId="0B64EC0A" w14:textId="2812474F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migdały</w:t>
            </w:r>
          </w:p>
          <w:p w14:paraId="39BFF22E" w14:textId="40B180B1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orzechy nerkowca</w:t>
            </w:r>
          </w:p>
          <w:p w14:paraId="13BAB18B" w14:textId="74A2D5CD" w:rsidR="00420A33" w:rsidRPr="00420A33" w:rsidRDefault="00420A33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 w:rsidRPr="00420A33">
              <w:rPr>
                <w:rFonts w:asciiTheme="minorHAnsi" w:eastAsia="Times New Roman" w:hAnsiTheme="minorHAnsi" w:cs="Times New Roman"/>
                <w:sz w:val="20"/>
              </w:rPr>
              <w:t>ogórek zielony</w:t>
            </w:r>
          </w:p>
          <w:p w14:paraId="7C39EB5F" w14:textId="3483940B" w:rsidR="00420A33" w:rsidRPr="00420A33" w:rsidRDefault="00236AAC" w:rsidP="00420A33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mini marchewki</w:t>
            </w:r>
          </w:p>
          <w:p w14:paraId="46DB261E" w14:textId="77777777" w:rsidR="00B56EF7" w:rsidRDefault="00B56EF7" w:rsidP="00420A33">
            <w:pPr>
              <w:spacing w:after="0" w:line="240" w:lineRule="auto"/>
              <w:ind w:left="3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6721" w14:textId="11E98C2C" w:rsidR="00420A33" w:rsidRDefault="00420A33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Dzień wcześniej przygotowujemy pieczoną pierś z indyka. Mięso nacieramy ziołami (np. majerankiem, oregano, pieprzem ziołowym, czarnym, papryką, przeciśniętym przez praskę czosnkiem itp.)</w:t>
            </w:r>
            <w:r w:rsidR="00B72CB9">
              <w:rPr>
                <w:color w:val="000000"/>
              </w:rPr>
              <w:t>.</w:t>
            </w:r>
            <w:r w:rsidR="00251CCA" w:rsidRPr="006F34F7">
              <w:rPr>
                <w:color w:val="000000"/>
              </w:rPr>
              <w:t xml:space="preserve"> Ż</w:t>
            </w:r>
            <w:r w:rsidRPr="006F34F7">
              <w:rPr>
                <w:color w:val="000000"/>
              </w:rPr>
              <w:t>eby mięso nie wyschło</w:t>
            </w:r>
            <w:r w:rsidR="00251CCA" w:rsidRPr="006F34F7">
              <w:rPr>
                <w:color w:val="000000"/>
              </w:rPr>
              <w:t>,</w:t>
            </w:r>
            <w:r w:rsidRPr="006F34F7">
              <w:rPr>
                <w:color w:val="000000"/>
              </w:rPr>
              <w:t xml:space="preserve"> a przyprawy lepiej uwolniły aromat</w:t>
            </w:r>
            <w:r w:rsidR="00251CCA" w:rsidRPr="006F34F7">
              <w:rPr>
                <w:color w:val="000000"/>
              </w:rPr>
              <w:t>, nacieramy mięso również olejem</w:t>
            </w:r>
            <w:r w:rsidRPr="006F34F7">
              <w:rPr>
                <w:color w:val="000000"/>
              </w:rPr>
              <w:t>. Delikatnie solimy.</w:t>
            </w:r>
          </w:p>
          <w:p w14:paraId="3140CEED" w14:textId="77777777" w:rsidR="00D51876" w:rsidRPr="006F34F7" w:rsidRDefault="00D51876" w:rsidP="00A023A8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3FDD4058" w14:textId="47B33792" w:rsidR="00420A33" w:rsidRDefault="00420A33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Przyprawioną pierś z indyka, wsadzamy do naczynia</w:t>
            </w:r>
            <w:r w:rsidR="00251CCA" w:rsidRPr="006F34F7">
              <w:rPr>
                <w:color w:val="000000"/>
              </w:rPr>
              <w:t xml:space="preserve"> żaroodpornego, </w:t>
            </w:r>
            <w:r w:rsidRPr="006F34F7">
              <w:rPr>
                <w:color w:val="000000"/>
              </w:rPr>
              <w:t xml:space="preserve">przykrywamy woreczkiem foliowym </w:t>
            </w:r>
            <w:r w:rsidR="00D51876">
              <w:rPr>
                <w:color w:val="000000"/>
              </w:rPr>
              <w:br/>
            </w:r>
            <w:r w:rsidRPr="006F34F7">
              <w:rPr>
                <w:color w:val="000000"/>
              </w:rPr>
              <w:t xml:space="preserve">i wstawiamy na parę godzin do lodówki. </w:t>
            </w:r>
          </w:p>
          <w:p w14:paraId="5DCF13B6" w14:textId="77777777" w:rsidR="00D51876" w:rsidRPr="006F34F7" w:rsidRDefault="00D51876" w:rsidP="00A023A8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5FA4444" w14:textId="4167AFBC" w:rsidR="00420A33" w:rsidRDefault="00251CCA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 xml:space="preserve">Po kilku godzinach </w:t>
            </w:r>
            <w:r w:rsidR="00420A33" w:rsidRPr="006F34F7">
              <w:rPr>
                <w:color w:val="000000"/>
              </w:rPr>
              <w:t xml:space="preserve">mięso z indyka w naczyniu żaroodpornym </w:t>
            </w:r>
            <w:r w:rsidR="00B72CB9">
              <w:rPr>
                <w:color w:val="000000"/>
              </w:rPr>
              <w:t xml:space="preserve">umieszczamy w </w:t>
            </w:r>
            <w:r w:rsidR="00420A33" w:rsidRPr="006F34F7">
              <w:rPr>
                <w:color w:val="000000"/>
              </w:rPr>
              <w:t>nag</w:t>
            </w:r>
            <w:r w:rsidRPr="006F34F7">
              <w:rPr>
                <w:color w:val="000000"/>
              </w:rPr>
              <w:t>rzan</w:t>
            </w:r>
            <w:r w:rsidR="00B72CB9">
              <w:rPr>
                <w:color w:val="000000"/>
              </w:rPr>
              <w:t>ym</w:t>
            </w:r>
            <w:r w:rsidRPr="006F34F7">
              <w:rPr>
                <w:color w:val="000000"/>
              </w:rPr>
              <w:t xml:space="preserve"> </w:t>
            </w:r>
            <w:r w:rsidR="00B72CB9">
              <w:rPr>
                <w:color w:val="000000"/>
              </w:rPr>
              <w:t>piekarniku</w:t>
            </w:r>
            <w:r w:rsidR="00420A33" w:rsidRPr="006F34F7">
              <w:rPr>
                <w:color w:val="000000"/>
              </w:rPr>
              <w:t xml:space="preserve">. Pieczemy w temp. 180 </w:t>
            </w:r>
            <w:r w:rsidRPr="006F34F7">
              <w:rPr>
                <w:color w:val="000000"/>
              </w:rPr>
              <w:t>stopni</w:t>
            </w:r>
            <w:r w:rsidR="00420A33" w:rsidRPr="006F34F7">
              <w:rPr>
                <w:color w:val="000000"/>
              </w:rPr>
              <w:t xml:space="preserve"> ok. 90 minut (po około 75 minutach wyłączamy piekarnik i pozostawiamy na kolejne 15 minut).</w:t>
            </w:r>
          </w:p>
          <w:p w14:paraId="3970B28F" w14:textId="77777777" w:rsidR="00D51876" w:rsidRPr="006F34F7" w:rsidRDefault="00D51876" w:rsidP="00A023A8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D19A572" w14:textId="231BB5D0" w:rsidR="00420A33" w:rsidRPr="006F34F7" w:rsidRDefault="00251CCA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Następnego dnia p</w:t>
            </w:r>
            <w:r w:rsidR="00420A33" w:rsidRPr="006F34F7">
              <w:rPr>
                <w:color w:val="000000"/>
              </w:rPr>
              <w:t>ie</w:t>
            </w:r>
            <w:r w:rsidRPr="006F34F7">
              <w:rPr>
                <w:color w:val="000000"/>
              </w:rPr>
              <w:t>czywo pełnoziarniste kroimy</w:t>
            </w:r>
            <w:r w:rsidR="00420A33" w:rsidRPr="006F34F7">
              <w:rPr>
                <w:color w:val="000000"/>
              </w:rPr>
              <w:t xml:space="preserve"> n</w:t>
            </w:r>
            <w:r w:rsidRPr="006F34F7">
              <w:rPr>
                <w:color w:val="000000"/>
              </w:rPr>
              <w:t xml:space="preserve">a pół </w:t>
            </w:r>
            <w:r w:rsidR="00D51876">
              <w:rPr>
                <w:color w:val="000000"/>
              </w:rPr>
              <w:br/>
            </w:r>
            <w:r w:rsidRPr="006F34F7">
              <w:rPr>
                <w:color w:val="000000"/>
              </w:rPr>
              <w:t>i wedle uznania smarujemy</w:t>
            </w:r>
            <w:r w:rsidR="00420A33" w:rsidRPr="006F34F7">
              <w:rPr>
                <w:color w:val="000000"/>
              </w:rPr>
              <w:t xml:space="preserve"> cienko masłem lub majonezem.</w:t>
            </w:r>
            <w:r w:rsidRPr="006F34F7">
              <w:rPr>
                <w:color w:val="000000"/>
              </w:rPr>
              <w:br/>
            </w:r>
          </w:p>
          <w:p w14:paraId="2BECB77E" w14:textId="76520665" w:rsidR="00420A33" w:rsidRPr="006F34F7" w:rsidRDefault="006553CF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t>Na jednej połówce kładziemy sałatę, dodajemy</w:t>
            </w:r>
            <w:r w:rsidR="00420A33" w:rsidRPr="006F34F7">
              <w:rPr>
                <w:color w:val="000000"/>
              </w:rPr>
              <w:t xml:space="preserve"> plaster mięsa z indyka, ser żółt</w:t>
            </w:r>
            <w:r w:rsidRPr="006F34F7">
              <w:rPr>
                <w:color w:val="000000"/>
              </w:rPr>
              <w:t>y, żurawinę, pestki słonecznika. Przykrywamy</w:t>
            </w:r>
            <w:r w:rsidR="00420A33" w:rsidRPr="006F34F7">
              <w:rPr>
                <w:color w:val="000000"/>
              </w:rPr>
              <w:t xml:space="preserve"> roszponką i pozost</w:t>
            </w:r>
            <w:r w:rsidRPr="006F34F7">
              <w:rPr>
                <w:color w:val="000000"/>
              </w:rPr>
              <w:t xml:space="preserve">ałą kromką pieczywa. Następnie kanapki kroimy na pół i umieszczamy w </w:t>
            </w:r>
            <w:proofErr w:type="spellStart"/>
            <w:r w:rsidRPr="006F34F7">
              <w:rPr>
                <w:color w:val="000000"/>
              </w:rPr>
              <w:t>lunch</w:t>
            </w:r>
            <w:r w:rsidR="00420A33" w:rsidRPr="006F34F7">
              <w:rPr>
                <w:color w:val="000000"/>
              </w:rPr>
              <w:t>boxie</w:t>
            </w:r>
            <w:proofErr w:type="spellEnd"/>
            <w:r w:rsidR="00420A33" w:rsidRPr="006F34F7">
              <w:rPr>
                <w:color w:val="000000"/>
              </w:rPr>
              <w:t>.</w:t>
            </w:r>
          </w:p>
          <w:p w14:paraId="43CC54B7" w14:textId="77777777" w:rsidR="006553CF" w:rsidRPr="006F34F7" w:rsidRDefault="006553CF" w:rsidP="006F34F7">
            <w:pPr>
              <w:spacing w:after="0" w:line="240" w:lineRule="auto"/>
              <w:ind w:left="720"/>
              <w:jc w:val="both"/>
              <w:rPr>
                <w:color w:val="000000"/>
              </w:rPr>
            </w:pPr>
          </w:p>
          <w:p w14:paraId="67BE31BE" w14:textId="473207FA" w:rsidR="00B56EF7" w:rsidRDefault="00420A33" w:rsidP="006F34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34F7">
              <w:rPr>
                <w:color w:val="000000"/>
              </w:rPr>
              <w:t xml:space="preserve">Pozostałe przegródki </w:t>
            </w:r>
            <w:proofErr w:type="spellStart"/>
            <w:r w:rsidRPr="006F34F7">
              <w:rPr>
                <w:color w:val="000000"/>
              </w:rPr>
              <w:t>lunchboxa</w:t>
            </w:r>
            <w:proofErr w:type="spellEnd"/>
            <w:r w:rsidRPr="006F34F7">
              <w:rPr>
                <w:color w:val="000000"/>
              </w:rPr>
              <w:t xml:space="preserve"> można zapełnić np. kawałkami jabłka, garścią migdałów czy orzechów nerkowca, zielonym ogórk</w:t>
            </w:r>
            <w:r w:rsidR="006553CF" w:rsidRPr="006F34F7">
              <w:rPr>
                <w:color w:val="000000"/>
              </w:rPr>
              <w:t xml:space="preserve">iem pokrojonym w słupki lub mini </w:t>
            </w:r>
            <w:r w:rsidRPr="006F34F7">
              <w:rPr>
                <w:color w:val="000000"/>
              </w:rPr>
              <w:t>marchewkami.</w:t>
            </w:r>
          </w:p>
        </w:tc>
      </w:tr>
    </w:tbl>
    <w:p w14:paraId="0D8FBCE7" w14:textId="77777777" w:rsidR="00046318" w:rsidRPr="00B22212" w:rsidRDefault="00046318">
      <w:pPr>
        <w:spacing w:line="360" w:lineRule="auto"/>
        <w:jc w:val="both"/>
        <w:rPr>
          <w:sz w:val="24"/>
          <w:szCs w:val="24"/>
        </w:rPr>
      </w:pPr>
    </w:p>
    <w:p w14:paraId="3001C0A1" w14:textId="77777777" w:rsidR="00034576" w:rsidRPr="00034576" w:rsidRDefault="00034576" w:rsidP="00034576">
      <w:pPr>
        <w:spacing w:after="0" w:line="240" w:lineRule="auto"/>
        <w:rPr>
          <w:rFonts w:asciiTheme="minorHAnsi" w:eastAsia="Times New Roman" w:hAnsiTheme="minorHAnsi" w:cs="Times New Roman"/>
          <w:b/>
          <w:color w:val="ED7D31" w:themeColor="accent2"/>
          <w:sz w:val="24"/>
          <w:szCs w:val="24"/>
        </w:rPr>
      </w:pPr>
      <w:proofErr w:type="spellStart"/>
      <w:r w:rsidRPr="00034576">
        <w:rPr>
          <w:rFonts w:asciiTheme="minorHAnsi" w:eastAsia="Times New Roman" w:hAnsiTheme="minorHAnsi" w:cs="Arial"/>
          <w:b/>
          <w:bCs/>
          <w:color w:val="ED7D31" w:themeColor="accent2"/>
          <w:sz w:val="24"/>
          <w:szCs w:val="24"/>
        </w:rPr>
        <w:t>Lunchbox</w:t>
      </w:r>
      <w:proofErr w:type="spellEnd"/>
      <w:r w:rsidRPr="00034576">
        <w:rPr>
          <w:rFonts w:asciiTheme="minorHAnsi" w:eastAsia="Times New Roman" w:hAnsiTheme="minorHAnsi" w:cs="Arial"/>
          <w:b/>
          <w:bCs/>
          <w:color w:val="ED7D31" w:themeColor="accent2"/>
          <w:sz w:val="24"/>
          <w:szCs w:val="24"/>
        </w:rPr>
        <w:t xml:space="preserve"> na plac zabaw dla dziecka i rodziców</w:t>
      </w:r>
    </w:p>
    <w:p w14:paraId="2D15FEAC" w14:textId="357E38E0" w:rsidR="00034576" w:rsidRPr="00034576" w:rsidRDefault="00034576" w:rsidP="00034576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</w:rPr>
      </w:pPr>
      <w:proofErr w:type="spellStart"/>
      <w:r w:rsidRPr="00034576">
        <w:rPr>
          <w:rFonts w:asciiTheme="minorHAnsi" w:eastAsia="Times New Roman" w:hAnsiTheme="minorHAnsi" w:cs="Arial"/>
          <w:b/>
          <w:color w:val="000000"/>
        </w:rPr>
        <w:t>Muffinki</w:t>
      </w:r>
      <w:proofErr w:type="spellEnd"/>
      <w:r w:rsidRPr="00034576">
        <w:rPr>
          <w:rFonts w:asciiTheme="minorHAnsi" w:eastAsia="Times New Roman" w:hAnsiTheme="minorHAnsi" w:cs="Arial"/>
          <w:b/>
          <w:color w:val="000000"/>
        </w:rPr>
        <w:t xml:space="preserve"> z mięsem ind</w:t>
      </w:r>
      <w:r w:rsidRPr="00B22212">
        <w:rPr>
          <w:rFonts w:asciiTheme="minorHAnsi" w:eastAsia="Times New Roman" w:hAnsiTheme="minorHAnsi" w:cs="Arial"/>
          <w:b/>
          <w:color w:val="000000"/>
        </w:rPr>
        <w:t>yczym z warzywami i przekąski</w:t>
      </w:r>
      <w:r w:rsidRPr="00034576">
        <w:rPr>
          <w:rFonts w:asciiTheme="minorHAnsi" w:eastAsia="Times New Roman" w:hAnsiTheme="minorHAnsi" w:cs="Arial"/>
          <w:b/>
          <w:color w:val="000000"/>
        </w:rPr>
        <w:t xml:space="preserve"> “do rączki”</w:t>
      </w:r>
    </w:p>
    <w:p w14:paraId="2009FF7F" w14:textId="77777777" w:rsidR="00B56EF7" w:rsidRDefault="00B56EF7">
      <w:pPr>
        <w:spacing w:line="240" w:lineRule="auto"/>
        <w:rPr>
          <w:b/>
          <w:color w:val="C55911"/>
          <w:u w:val="single"/>
        </w:rPr>
      </w:pPr>
    </w:p>
    <w:tbl>
      <w:tblPr>
        <w:tblStyle w:val="1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94"/>
        <w:gridCol w:w="6594"/>
      </w:tblGrid>
      <w:tr w:rsidR="00B56EF7" w14:paraId="430E3A5C" w14:textId="77777777" w:rsidTr="00046318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7564" w14:textId="77777777" w:rsidR="00B56EF7" w:rsidRPr="00034576" w:rsidRDefault="005C3295">
            <w:p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b/>
                <w:color w:val="000000"/>
                <w:sz w:val="20"/>
                <w:szCs w:val="20"/>
              </w:rPr>
              <w:t>Składniki:</w:t>
            </w:r>
            <w:r w:rsidRPr="00034576">
              <w:rPr>
                <w:color w:val="000000"/>
                <w:sz w:val="20"/>
                <w:szCs w:val="20"/>
              </w:rPr>
              <w:t> </w:t>
            </w:r>
          </w:p>
          <w:p w14:paraId="374AF504" w14:textId="60466BBA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400</w:t>
            </w:r>
            <w:r w:rsidR="00927272">
              <w:rPr>
                <w:sz w:val="20"/>
                <w:szCs w:val="20"/>
              </w:rPr>
              <w:t xml:space="preserve"> </w:t>
            </w:r>
            <w:r w:rsidRPr="00034576">
              <w:rPr>
                <w:sz w:val="20"/>
                <w:szCs w:val="20"/>
              </w:rPr>
              <w:t>g piersi z indyka</w:t>
            </w:r>
          </w:p>
          <w:p w14:paraId="51A65CEA" w14:textId="089FAA19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kasza jęczmienna (1 woreczek)</w:t>
            </w:r>
          </w:p>
          <w:p w14:paraId="76475B44" w14:textId="704D274B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marchewka</w:t>
            </w:r>
          </w:p>
          <w:p w14:paraId="2A852CE0" w14:textId="5AE95A83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cukinia</w:t>
            </w:r>
          </w:p>
          <w:p w14:paraId="521759E0" w14:textId="45422D94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lastRenderedPageBreak/>
              <w:t>natka pietruszki (pęczek)</w:t>
            </w:r>
          </w:p>
          <w:p w14:paraId="64DFD1AC" w14:textId="16DB6661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3 łyżki mąki</w:t>
            </w:r>
          </w:p>
          <w:p w14:paraId="797B9184" w14:textId="79F34205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2 jajka</w:t>
            </w:r>
          </w:p>
          <w:p w14:paraId="1E80F412" w14:textId="0438AF28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sól, pieprz do smaku</w:t>
            </w:r>
          </w:p>
          <w:p w14:paraId="54202151" w14:textId="74931164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czerwona,</w:t>
            </w:r>
            <w:r w:rsidR="00672C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zielona, ż</w:t>
            </w:r>
            <w:r w:rsidRPr="00034576">
              <w:rPr>
                <w:sz w:val="20"/>
                <w:szCs w:val="20"/>
              </w:rPr>
              <w:t>ółta</w:t>
            </w:r>
          </w:p>
          <w:p w14:paraId="6FAB04E7" w14:textId="490F2C14" w:rsidR="00034576" w:rsidRPr="00034576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0"/>
                <w:szCs w:val="20"/>
              </w:rPr>
            </w:pPr>
            <w:r w:rsidRPr="00034576">
              <w:rPr>
                <w:sz w:val="20"/>
                <w:szCs w:val="20"/>
              </w:rPr>
              <w:t>pomidorki koktajlowe</w:t>
            </w:r>
          </w:p>
          <w:p w14:paraId="00B1AD2A" w14:textId="661AD3C1" w:rsidR="00B56EF7" w:rsidRDefault="00034576" w:rsidP="00034576">
            <w:pPr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034576">
              <w:rPr>
                <w:sz w:val="20"/>
                <w:szCs w:val="20"/>
              </w:rPr>
              <w:t>rzodkiewki</w:t>
            </w:r>
          </w:p>
        </w:tc>
        <w:tc>
          <w:tcPr>
            <w:tcW w:w="6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5A58" w14:textId="41CD9504" w:rsidR="00034576" w:rsidRDefault="00034576" w:rsidP="0003457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color w:val="000000"/>
              </w:rPr>
            </w:pPr>
            <w:r w:rsidRPr="006F34F7">
              <w:rPr>
                <w:color w:val="000000"/>
              </w:rPr>
              <w:lastRenderedPageBreak/>
              <w:t>P</w:t>
            </w:r>
            <w:r w:rsidRPr="00034576">
              <w:rPr>
                <w:color w:val="000000"/>
              </w:rPr>
              <w:t xml:space="preserve">iekarnik nastawiamy na 180°C. Warzywa ścieramy na tarce </w:t>
            </w:r>
            <w:r w:rsidR="00D51876">
              <w:rPr>
                <w:color w:val="000000"/>
              </w:rPr>
              <w:br/>
            </w:r>
            <w:r w:rsidRPr="00034576">
              <w:rPr>
                <w:color w:val="000000"/>
              </w:rPr>
              <w:t>o grubych oczkach</w:t>
            </w:r>
            <w:r w:rsidR="00672C48">
              <w:rPr>
                <w:color w:val="000000"/>
              </w:rPr>
              <w:t>,</w:t>
            </w:r>
            <w:r w:rsidRPr="00034576">
              <w:rPr>
                <w:color w:val="000000"/>
              </w:rPr>
              <w:t xml:space="preserve"> a natkę pietruszki drobno siekamy. Mięso </w:t>
            </w:r>
            <w:r w:rsidR="00D51876">
              <w:rPr>
                <w:color w:val="000000"/>
              </w:rPr>
              <w:br/>
            </w:r>
            <w:r w:rsidRPr="00034576">
              <w:rPr>
                <w:color w:val="000000"/>
              </w:rPr>
              <w:t>z indyka kroimy w drobną kostkę. Kaszę jęczmienną gotujemy, odcedzamy i studzimy. Wszystkie składniki</w:t>
            </w:r>
            <w:r w:rsidRPr="00034576">
              <w:rPr>
                <w:rFonts w:asciiTheme="minorHAnsi" w:eastAsia="Times New Roman" w:hAnsiTheme="minorHAnsi" w:cs="Arial"/>
                <w:color w:val="202020"/>
              </w:rPr>
              <w:t xml:space="preserve"> </w:t>
            </w:r>
            <w:r w:rsidRPr="00034576">
              <w:rPr>
                <w:color w:val="000000"/>
              </w:rPr>
              <w:t>mieszamy, dodając również mąkę, jajka oraz przyprawy. </w:t>
            </w:r>
          </w:p>
          <w:p w14:paraId="10600FF1" w14:textId="77777777" w:rsidR="00D51876" w:rsidRPr="006F34F7" w:rsidRDefault="00D51876" w:rsidP="00A023A8">
            <w:pPr>
              <w:spacing w:after="0" w:line="276" w:lineRule="auto"/>
              <w:ind w:left="643"/>
              <w:jc w:val="both"/>
              <w:rPr>
                <w:color w:val="000000"/>
              </w:rPr>
            </w:pPr>
          </w:p>
          <w:p w14:paraId="49F46C35" w14:textId="06DA8C81" w:rsidR="006F34F7" w:rsidRDefault="00B22212" w:rsidP="006F34F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Tak powstałą</w:t>
            </w:r>
            <w:r w:rsidR="006F34F7" w:rsidRPr="006F34F7">
              <w:rPr>
                <w:color w:val="000000"/>
              </w:rPr>
              <w:t xml:space="preserve"> masę </w:t>
            </w:r>
            <w:r w:rsidR="00034576" w:rsidRPr="00034576">
              <w:rPr>
                <w:color w:val="000000"/>
              </w:rPr>
              <w:t xml:space="preserve">rozkładamy do foremek na </w:t>
            </w:r>
            <w:proofErr w:type="spellStart"/>
            <w:r w:rsidR="00034576" w:rsidRPr="00034576">
              <w:rPr>
                <w:color w:val="000000"/>
              </w:rPr>
              <w:t>muffiny</w:t>
            </w:r>
            <w:proofErr w:type="spellEnd"/>
            <w:r w:rsidR="00034576" w:rsidRPr="00034576">
              <w:rPr>
                <w:color w:val="000000"/>
              </w:rPr>
              <w:t xml:space="preserve"> </w:t>
            </w:r>
            <w:r w:rsidR="00D51876">
              <w:rPr>
                <w:color w:val="000000"/>
              </w:rPr>
              <w:br/>
            </w:r>
            <w:r w:rsidR="00034576" w:rsidRPr="00034576">
              <w:rPr>
                <w:color w:val="000000"/>
              </w:rPr>
              <w:t>i pieczemy w temperaturze 180°C przez ok. 25 minut.</w:t>
            </w:r>
          </w:p>
          <w:p w14:paraId="33E1001C" w14:textId="77777777" w:rsidR="00D51876" w:rsidRDefault="00D51876" w:rsidP="00A023A8">
            <w:pPr>
              <w:spacing w:after="0" w:line="276" w:lineRule="auto"/>
              <w:jc w:val="both"/>
              <w:rPr>
                <w:color w:val="000000"/>
              </w:rPr>
            </w:pPr>
          </w:p>
          <w:p w14:paraId="32F7656D" w14:textId="40E80AB1" w:rsidR="00034576" w:rsidRPr="00034576" w:rsidRDefault="00034576" w:rsidP="006F34F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color w:val="000000"/>
              </w:rPr>
            </w:pPr>
            <w:r w:rsidRPr="00034576">
              <w:rPr>
                <w:color w:val="000000"/>
              </w:rPr>
              <w:t xml:space="preserve">Poza </w:t>
            </w:r>
            <w:proofErr w:type="spellStart"/>
            <w:r w:rsidRPr="00034576">
              <w:rPr>
                <w:color w:val="000000"/>
              </w:rPr>
              <w:t>muffinkami</w:t>
            </w:r>
            <w:proofErr w:type="spellEnd"/>
            <w:r w:rsidRPr="00034576">
              <w:rPr>
                <w:color w:val="000000"/>
              </w:rPr>
              <w:t xml:space="preserve"> do </w:t>
            </w:r>
            <w:proofErr w:type="spellStart"/>
            <w:r w:rsidRPr="00034576">
              <w:rPr>
                <w:color w:val="000000"/>
              </w:rPr>
              <w:t>lunchboxa</w:t>
            </w:r>
            <w:proofErr w:type="spellEnd"/>
            <w:r w:rsidRPr="00034576">
              <w:rPr>
                <w:color w:val="000000"/>
              </w:rPr>
              <w:t xml:space="preserve"> pakujemy również np. kolorową paprykę pokrojoną w słupki,  pomidorki koktajlowe czy rzodkiewki.</w:t>
            </w:r>
          </w:p>
          <w:p w14:paraId="3693115F" w14:textId="77777777" w:rsidR="00B56EF7" w:rsidRDefault="00B56EF7" w:rsidP="00034576">
            <w:pPr>
              <w:spacing w:line="276" w:lineRule="auto"/>
              <w:ind w:left="643"/>
              <w:jc w:val="both"/>
              <w:rPr>
                <w:sz w:val="24"/>
                <w:szCs w:val="24"/>
              </w:rPr>
            </w:pPr>
          </w:p>
        </w:tc>
      </w:tr>
    </w:tbl>
    <w:p w14:paraId="13E1B4E4" w14:textId="77777777" w:rsidR="00B56EF7" w:rsidRDefault="00B56EF7">
      <w:pPr>
        <w:spacing w:line="360" w:lineRule="auto"/>
        <w:jc w:val="both"/>
        <w:rPr>
          <w:sz w:val="24"/>
          <w:szCs w:val="24"/>
        </w:rPr>
      </w:pPr>
    </w:p>
    <w:p w14:paraId="54E53DA8" w14:textId="77777777" w:rsidR="00B56EF7" w:rsidRDefault="005C3295">
      <w:pPr>
        <w:spacing w:line="276" w:lineRule="auto"/>
        <w:jc w:val="both"/>
      </w:pPr>
      <w:r>
        <w:t xml:space="preserve">Więcej kulinarnych inspiracji i materiałów dotyczących programu „Indyk z Europy – pod skrzydłami jakości” na </w:t>
      </w:r>
      <w:hyperlink r:id="rId10">
        <w:r>
          <w:rPr>
            <w:color w:val="0563C1"/>
            <w:u w:val="single"/>
          </w:rPr>
          <w:t>www.wingsofquality.eu</w:t>
        </w:r>
      </w:hyperlink>
      <w:r>
        <w:t>.</w:t>
      </w:r>
    </w:p>
    <w:p w14:paraId="797B4406" w14:textId="64491988" w:rsidR="00B56EF7" w:rsidRDefault="005C3295" w:rsidP="00500B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Projekt </w:t>
      </w:r>
      <w:r w:rsidRPr="00A023A8">
        <w:rPr>
          <w:b/>
          <w:bCs/>
          <w:color w:val="000000"/>
        </w:rPr>
        <w:t>„Indyk z Europy – pod skrzydłami jakości”</w:t>
      </w:r>
      <w:r>
        <w:rPr>
          <w:color w:val="000000"/>
        </w:rPr>
        <w:t xml:space="preserve"> jest programem informacyjno-promocyjnym, którego celem jest podkreślenie szczególnych cech unijnej produkcji oraz charakterystyki unijnych produktów rolno-spożywczych na rynku wewnętrznym UE. </w:t>
      </w:r>
      <w:r w:rsidR="00500BA8">
        <w:rPr>
          <w:color w:val="000000"/>
        </w:rPr>
        <w:t xml:space="preserve">Rygorystyczne zasady i procedury UE oraz przypisy wewnętrzne państw członkowskich </w:t>
      </w:r>
      <w:r w:rsidR="00882775">
        <w:rPr>
          <w:color w:val="000000"/>
        </w:rPr>
        <w:t xml:space="preserve">gwarantują </w:t>
      </w:r>
      <w:r w:rsidR="00500BA8">
        <w:rPr>
          <w:color w:val="000000"/>
        </w:rPr>
        <w:t>wysoką jakość</w:t>
      </w:r>
      <w:r w:rsidR="00882775" w:rsidRPr="00882775">
        <w:rPr>
          <w:color w:val="000000"/>
        </w:rPr>
        <w:t xml:space="preserve"> europejskiego</w:t>
      </w:r>
      <w:r w:rsidR="00500BA8">
        <w:rPr>
          <w:color w:val="000000"/>
        </w:rPr>
        <w:t xml:space="preserve"> mięsa</w:t>
      </w:r>
      <w:r w:rsidR="00882775">
        <w:rPr>
          <w:color w:val="000000"/>
        </w:rPr>
        <w:t xml:space="preserve"> drobiowego</w:t>
      </w:r>
      <w:r w:rsidR="00500BA8">
        <w:rPr>
          <w:color w:val="000000"/>
        </w:rPr>
        <w:t>. Zadaniem kampanii jest edukacja konsumentów w zakresie wartości odżywczych i jakości mięsa indyczego</w:t>
      </w:r>
      <w:r w:rsidR="00882775">
        <w:rPr>
          <w:color w:val="000000"/>
        </w:rPr>
        <w:t>.</w:t>
      </w:r>
      <w:r>
        <w:rPr>
          <w:color w:val="000000"/>
          <w:vertAlign w:val="superscript"/>
        </w:rPr>
        <w:footnoteReference w:id="3"/>
      </w:r>
      <w:r w:rsidR="00D51876" w:rsidDel="00D51876">
        <w:rPr>
          <w:color w:val="000000"/>
        </w:rPr>
        <w:t xml:space="preserve"> </w:t>
      </w:r>
    </w:p>
    <w:p w14:paraId="08ED8CE6" w14:textId="77777777" w:rsidR="00B56EF7" w:rsidRDefault="00B56EF7" w:rsidP="00A023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1"/>
          <w:szCs w:val="21"/>
        </w:rPr>
      </w:pPr>
    </w:p>
    <w:p w14:paraId="1C430AA1" w14:textId="77777777" w:rsidR="00B56EF7" w:rsidRPr="007234FD" w:rsidRDefault="005C3295" w:rsidP="007234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0"/>
        </w:rPr>
      </w:pPr>
      <w:r w:rsidRPr="007234FD">
        <w:rPr>
          <w:color w:val="000000"/>
          <w:szCs w:val="20"/>
        </w:rPr>
        <w:t>-------------</w:t>
      </w:r>
    </w:p>
    <w:p w14:paraId="52FB895F" w14:textId="77777777" w:rsidR="00B56EF7" w:rsidRPr="007234FD" w:rsidRDefault="005C3295" w:rsidP="007234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6"/>
        </w:rPr>
      </w:pPr>
      <w:r w:rsidRPr="007234FD">
        <w:rPr>
          <w:color w:val="000000"/>
          <w:sz w:val="18"/>
          <w:szCs w:val="16"/>
        </w:rPr>
        <w:t>Więcej informacji:</w:t>
      </w:r>
      <w:r w:rsidRPr="007234FD">
        <w:rPr>
          <w:color w:val="000000"/>
          <w:sz w:val="18"/>
          <w:szCs w:val="16"/>
        </w:rPr>
        <w:br/>
      </w:r>
      <w:r w:rsidRPr="007234FD">
        <w:rPr>
          <w:b/>
          <w:color w:val="000000"/>
          <w:sz w:val="18"/>
          <w:szCs w:val="16"/>
        </w:rPr>
        <w:t xml:space="preserve">Biuro Prasowe Programu „Indyk z Europy – pod skrzydłami jakości” </w:t>
      </w:r>
    </w:p>
    <w:p w14:paraId="16D1D4E9" w14:textId="0AB28749" w:rsidR="00B56EF7" w:rsidRPr="007234FD" w:rsidRDefault="005C3295" w:rsidP="007234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6"/>
          <w:lang w:val="en-GB"/>
        </w:rPr>
      </w:pPr>
      <w:r w:rsidRPr="00643A0C">
        <w:rPr>
          <w:b/>
          <w:color w:val="000000"/>
          <w:sz w:val="18"/>
          <w:szCs w:val="16"/>
          <w:lang w:val="en-GB"/>
        </w:rPr>
        <w:br/>
      </w:r>
      <w:r w:rsidRPr="007234FD">
        <w:rPr>
          <w:color w:val="000000"/>
          <w:sz w:val="18"/>
          <w:szCs w:val="16"/>
          <w:lang w:val="en-GB"/>
        </w:rPr>
        <w:t xml:space="preserve">e-mail: </w:t>
      </w:r>
      <w:hyperlink r:id="rId11">
        <w:r w:rsidRPr="007234FD">
          <w:rPr>
            <w:color w:val="0563C1"/>
            <w:sz w:val="18"/>
            <w:szCs w:val="16"/>
            <w:u w:val="single"/>
            <w:lang w:val="en-GB"/>
          </w:rPr>
          <w:t>biuroprasowe@wingsofquality.eu</w:t>
        </w:r>
      </w:hyperlink>
      <w:r w:rsidR="00B22212">
        <w:rPr>
          <w:color w:val="000000"/>
          <w:sz w:val="18"/>
          <w:szCs w:val="16"/>
          <w:lang w:val="en-GB"/>
        </w:rPr>
        <w:t>; tel.: +48 537 868 699</w:t>
      </w:r>
      <w:r w:rsidRPr="007234FD">
        <w:rPr>
          <w:color w:val="000000"/>
          <w:sz w:val="18"/>
          <w:szCs w:val="16"/>
          <w:lang w:val="en-GB"/>
        </w:rPr>
        <w:br/>
      </w:r>
      <w:hyperlink r:id="rId12">
        <w:r w:rsidRPr="007234FD">
          <w:rPr>
            <w:color w:val="0563C1"/>
            <w:sz w:val="18"/>
            <w:szCs w:val="16"/>
            <w:u w:val="single"/>
            <w:lang w:val="en-GB"/>
          </w:rPr>
          <w:t>www.wingsofquality.eu</w:t>
        </w:r>
      </w:hyperlink>
    </w:p>
    <w:sectPr w:rsidR="00B56EF7" w:rsidRPr="007234FD" w:rsidSect="000E75AD">
      <w:headerReference w:type="default" r:id="rId13"/>
      <w:footerReference w:type="default" r:id="rId14"/>
      <w:pgSz w:w="11906" w:h="16838"/>
      <w:pgMar w:top="1560" w:right="1417" w:bottom="0" w:left="1417" w:header="284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BD3B" w16cex:dateUtc="2020-08-28T15:28:00Z"/>
  <w16cex:commentExtensible w16cex:durableId="22FA0803" w16cex:dateUtc="2020-09-02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E3CD06" w16cid:durableId="22F3BD3B"/>
  <w16cid:commentId w16cid:paraId="04AB0854" w16cid:durableId="22FA08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3B5E" w14:textId="77777777" w:rsidR="00D36316" w:rsidRDefault="00D36316">
      <w:pPr>
        <w:spacing w:after="0" w:line="240" w:lineRule="auto"/>
      </w:pPr>
      <w:r>
        <w:separator/>
      </w:r>
    </w:p>
  </w:endnote>
  <w:endnote w:type="continuationSeparator" w:id="0">
    <w:p w14:paraId="2034A145" w14:textId="77777777" w:rsidR="00D36316" w:rsidRDefault="00D3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3AAB" w14:textId="77777777" w:rsidR="00B56EF7" w:rsidRDefault="005C3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9CD098" wp14:editId="171CBEDD">
          <wp:simplePos x="0" y="0"/>
          <wp:positionH relativeFrom="column">
            <wp:posOffset>-678814</wp:posOffset>
          </wp:positionH>
          <wp:positionV relativeFrom="paragraph">
            <wp:posOffset>0</wp:posOffset>
          </wp:positionV>
          <wp:extent cx="7128000" cy="1490569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8000" cy="1490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F0740F" w14:textId="77777777" w:rsidR="00B56EF7" w:rsidRDefault="00B56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0438" w14:textId="77777777" w:rsidR="00D36316" w:rsidRDefault="00D36316">
      <w:pPr>
        <w:spacing w:after="0" w:line="240" w:lineRule="auto"/>
      </w:pPr>
      <w:r>
        <w:separator/>
      </w:r>
    </w:p>
  </w:footnote>
  <w:footnote w:type="continuationSeparator" w:id="0">
    <w:p w14:paraId="706FE5FC" w14:textId="77777777" w:rsidR="00D36316" w:rsidRDefault="00D36316">
      <w:pPr>
        <w:spacing w:after="0" w:line="240" w:lineRule="auto"/>
      </w:pPr>
      <w:r>
        <w:continuationSeparator/>
      </w:r>
    </w:p>
  </w:footnote>
  <w:footnote w:id="1">
    <w:p w14:paraId="49D323F8" w14:textId="50F941FC" w:rsidR="000D7AB5" w:rsidRPr="005C030E" w:rsidRDefault="000D7AB5" w:rsidP="00A023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D7AB5">
        <w:rPr>
          <w:rFonts w:asciiTheme="minorHAnsi" w:eastAsia="Times New Roman" w:hAnsiTheme="minorHAnsi" w:cs="Times New Roman"/>
          <w:color w:val="000000"/>
        </w:rPr>
        <w:t xml:space="preserve">Jarosz M. i </w:t>
      </w:r>
      <w:proofErr w:type="spellStart"/>
      <w:r w:rsidRPr="000D7AB5">
        <w:rPr>
          <w:rFonts w:asciiTheme="minorHAnsi" w:eastAsia="Times New Roman" w:hAnsiTheme="minorHAnsi" w:cs="Times New Roman"/>
          <w:color w:val="000000"/>
        </w:rPr>
        <w:t>wsp</w:t>
      </w:r>
      <w:proofErr w:type="spellEnd"/>
      <w:r w:rsidRPr="000D7AB5">
        <w:rPr>
          <w:rFonts w:asciiTheme="minorHAnsi" w:eastAsia="Times New Roman" w:hAnsiTheme="minorHAnsi" w:cs="Times New Roman"/>
          <w:color w:val="000000"/>
        </w:rPr>
        <w:t xml:space="preserve">., </w:t>
      </w:r>
      <w:r w:rsidRPr="000D7AB5">
        <w:rPr>
          <w:rFonts w:asciiTheme="minorHAnsi" w:eastAsia="Times New Roman" w:hAnsiTheme="minorHAnsi" w:cs="Times New Roman"/>
          <w:i/>
          <w:iCs/>
          <w:color w:val="000000"/>
        </w:rPr>
        <w:t>Piramida Zdrowego Żywienia i Aktywności Fizycznej</w:t>
      </w:r>
      <w:r w:rsidRPr="000D7AB5">
        <w:rPr>
          <w:rFonts w:asciiTheme="minorHAnsi" w:eastAsia="Times New Roman" w:hAnsiTheme="minorHAnsi" w:cs="Times New Roman"/>
          <w:color w:val="000000"/>
        </w:rPr>
        <w:t>, komentarz, IŻŻ 2017.</w:t>
      </w:r>
    </w:p>
  </w:footnote>
  <w:footnote w:id="2">
    <w:p w14:paraId="715FA762" w14:textId="77777777" w:rsidR="00E43921" w:rsidRPr="00D41E33" w:rsidRDefault="00E43921" w:rsidP="00E43921">
      <w:pPr>
        <w:pStyle w:val="Tekstprzypisudolnego"/>
        <w:jc w:val="both"/>
        <w:rPr>
          <w:lang w:val="en-US"/>
        </w:rPr>
      </w:pPr>
      <w:r w:rsidRPr="005C030E">
        <w:rPr>
          <w:rStyle w:val="Odwoanieprzypisudolnego"/>
        </w:rPr>
        <w:footnoteRef/>
      </w:r>
      <w:r w:rsidRPr="005C030E">
        <w:rPr>
          <w:lang w:val="en-GB"/>
        </w:rPr>
        <w:t xml:space="preserve"> </w:t>
      </w:r>
      <w:proofErr w:type="spellStart"/>
      <w:r w:rsidRPr="005C030E">
        <w:rPr>
          <w:lang w:val="en-GB"/>
        </w:rPr>
        <w:t>Nimptsch</w:t>
      </w:r>
      <w:proofErr w:type="spellEnd"/>
      <w:r w:rsidRPr="005C030E">
        <w:rPr>
          <w:lang w:val="en-GB"/>
        </w:rPr>
        <w:t xml:space="preserve"> K., Bernstein A. M., </w:t>
      </w:r>
      <w:proofErr w:type="spellStart"/>
      <w:r w:rsidRPr="005C030E">
        <w:rPr>
          <w:lang w:val="en-GB"/>
        </w:rPr>
        <w:t>Giovannucci</w:t>
      </w:r>
      <w:proofErr w:type="spellEnd"/>
      <w:r w:rsidRPr="005C030E">
        <w:rPr>
          <w:lang w:val="en-GB"/>
        </w:rPr>
        <w:t xml:space="preserve"> E. </w:t>
      </w:r>
      <w:proofErr w:type="spellStart"/>
      <w:r w:rsidRPr="005C030E">
        <w:rPr>
          <w:lang w:val="en-GB"/>
        </w:rPr>
        <w:t>i</w:t>
      </w:r>
      <w:proofErr w:type="spellEnd"/>
      <w:r w:rsidRPr="005C030E">
        <w:rPr>
          <w:lang w:val="en-GB"/>
        </w:rPr>
        <w:t xml:space="preserve"> </w:t>
      </w:r>
      <w:proofErr w:type="spellStart"/>
      <w:r w:rsidRPr="005C030E">
        <w:rPr>
          <w:lang w:val="en-GB"/>
        </w:rPr>
        <w:t>wsp</w:t>
      </w:r>
      <w:proofErr w:type="spellEnd"/>
      <w:r w:rsidRPr="005C030E">
        <w:rPr>
          <w:lang w:val="en-GB"/>
        </w:rPr>
        <w:t xml:space="preserve">. </w:t>
      </w:r>
      <w:r w:rsidRPr="005C030E">
        <w:rPr>
          <w:i/>
          <w:lang w:val="en-GB"/>
        </w:rPr>
        <w:t>Dietary Intakes of Red Meat, Poultry, and Fish</w:t>
      </w:r>
      <w:r>
        <w:rPr>
          <w:i/>
          <w:lang w:val="en-GB"/>
        </w:rPr>
        <w:t xml:space="preserve"> </w:t>
      </w:r>
      <w:r w:rsidRPr="005C030E">
        <w:rPr>
          <w:i/>
          <w:lang w:val="en-GB"/>
        </w:rPr>
        <w:t>During High School and Risk of Colorectal Adenomas in</w:t>
      </w:r>
      <w:r>
        <w:rPr>
          <w:i/>
          <w:lang w:val="en-GB"/>
        </w:rPr>
        <w:t xml:space="preserve"> </w:t>
      </w:r>
      <w:r w:rsidRPr="005C030E">
        <w:rPr>
          <w:i/>
          <w:lang w:val="en-GB"/>
        </w:rPr>
        <w:t xml:space="preserve">Women. </w:t>
      </w:r>
      <w:r w:rsidRPr="00D41E33">
        <w:rPr>
          <w:i/>
          <w:lang w:val="en-US"/>
        </w:rPr>
        <w:t>American Journal of Epidemiology</w:t>
      </w:r>
      <w:r>
        <w:rPr>
          <w:lang w:val="en-US"/>
        </w:rPr>
        <w:t xml:space="preserve"> </w:t>
      </w:r>
      <w:r w:rsidRPr="00D41E33">
        <w:rPr>
          <w:lang w:val="en-US"/>
        </w:rPr>
        <w:t>2013;178:172–183.</w:t>
      </w:r>
    </w:p>
  </w:footnote>
  <w:footnote w:id="3">
    <w:p w14:paraId="16DDD003" w14:textId="77777777" w:rsidR="00B56EF7" w:rsidRPr="00D41E33" w:rsidRDefault="005C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A023A8">
        <w:rPr>
          <w:color w:val="000000"/>
          <w:sz w:val="20"/>
          <w:szCs w:val="20"/>
          <w:lang w:val="en-US"/>
        </w:rPr>
        <w:t xml:space="preserve"> </w:t>
      </w:r>
      <w:hyperlink r:id="rId1">
        <w:r w:rsidRPr="00D41E33">
          <w:rPr>
            <w:color w:val="0563C1"/>
            <w:sz w:val="18"/>
            <w:szCs w:val="18"/>
            <w:u w:val="single"/>
            <w:lang w:val="en-US"/>
          </w:rPr>
          <w:t>https://eur-lex.europa.eu/legal-content/PL/TXT/PDF/?uri=OJ:C:2019:214:FULL&amp;from=EN</w:t>
        </w:r>
      </w:hyperlink>
      <w:r w:rsidRPr="00D41E33">
        <w:rPr>
          <w:color w:val="000000"/>
          <w:sz w:val="18"/>
          <w:szCs w:val="18"/>
          <w:lang w:val="en-US"/>
        </w:rPr>
        <w:t xml:space="preserve"> (</w:t>
      </w:r>
      <w:proofErr w:type="spellStart"/>
      <w:r w:rsidRPr="00D41E33">
        <w:rPr>
          <w:color w:val="000000"/>
          <w:sz w:val="18"/>
          <w:szCs w:val="18"/>
          <w:lang w:val="en-US"/>
        </w:rPr>
        <w:t>dostęp</w:t>
      </w:r>
      <w:proofErr w:type="spellEnd"/>
      <w:r w:rsidRPr="00D41E33">
        <w:rPr>
          <w:color w:val="000000"/>
          <w:sz w:val="18"/>
          <w:szCs w:val="18"/>
          <w:lang w:val="en-US"/>
        </w:rPr>
        <w:t xml:space="preserve"> 12.02.2020).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EB844" w14:textId="77777777" w:rsidR="00B56EF7" w:rsidRDefault="005C32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E236B9" wp14:editId="155A2DD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781175" cy="619125"/>
          <wp:effectExtent l="0" t="0" r="0" b="0"/>
          <wp:wrapSquare wrapText="bothSides" distT="0" distB="0" distL="114300" distR="114300"/>
          <wp:docPr id="36" name="image3.jpg" descr="Logo_KRD_ver_kolorystyczn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KRD_ver_kolorystyczn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B2C"/>
    <w:multiLevelType w:val="multilevel"/>
    <w:tmpl w:val="71F0A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93742"/>
    <w:multiLevelType w:val="multilevel"/>
    <w:tmpl w:val="34FE670A"/>
    <w:lvl w:ilvl="0">
      <w:start w:val="1"/>
      <w:numFmt w:val="bullet"/>
      <w:pStyle w:val="Pytanie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CA27ED"/>
    <w:multiLevelType w:val="multilevel"/>
    <w:tmpl w:val="F662A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895A88"/>
    <w:multiLevelType w:val="multilevel"/>
    <w:tmpl w:val="9F90C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4D35A6"/>
    <w:multiLevelType w:val="multilevel"/>
    <w:tmpl w:val="D85E2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B3803E6"/>
    <w:multiLevelType w:val="multilevel"/>
    <w:tmpl w:val="641C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22C5E"/>
    <w:multiLevelType w:val="multilevel"/>
    <w:tmpl w:val="BEB00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F7"/>
    <w:rsid w:val="00034576"/>
    <w:rsid w:val="000351E1"/>
    <w:rsid w:val="00046318"/>
    <w:rsid w:val="00052387"/>
    <w:rsid w:val="000717E4"/>
    <w:rsid w:val="000D7AB5"/>
    <w:rsid w:val="000E75AD"/>
    <w:rsid w:val="001219CB"/>
    <w:rsid w:val="001230C1"/>
    <w:rsid w:val="00147BC8"/>
    <w:rsid w:val="001A114C"/>
    <w:rsid w:val="001B05AB"/>
    <w:rsid w:val="001B614F"/>
    <w:rsid w:val="001D62C1"/>
    <w:rsid w:val="00236AAC"/>
    <w:rsid w:val="00251CCA"/>
    <w:rsid w:val="002A28FD"/>
    <w:rsid w:val="0030619A"/>
    <w:rsid w:val="003A04C7"/>
    <w:rsid w:val="003B5F2C"/>
    <w:rsid w:val="00415309"/>
    <w:rsid w:val="00420A33"/>
    <w:rsid w:val="00425777"/>
    <w:rsid w:val="004D66A4"/>
    <w:rsid w:val="00500BA8"/>
    <w:rsid w:val="005C030E"/>
    <w:rsid w:val="005C3295"/>
    <w:rsid w:val="005C683F"/>
    <w:rsid w:val="005F1DAD"/>
    <w:rsid w:val="006311CF"/>
    <w:rsid w:val="00643A0C"/>
    <w:rsid w:val="006553CF"/>
    <w:rsid w:val="00672C48"/>
    <w:rsid w:val="006749D4"/>
    <w:rsid w:val="006826A3"/>
    <w:rsid w:val="0069294A"/>
    <w:rsid w:val="006C7425"/>
    <w:rsid w:val="006F34F7"/>
    <w:rsid w:val="00720514"/>
    <w:rsid w:val="007234FD"/>
    <w:rsid w:val="0074345D"/>
    <w:rsid w:val="007545FD"/>
    <w:rsid w:val="00773F27"/>
    <w:rsid w:val="0079609C"/>
    <w:rsid w:val="007A5539"/>
    <w:rsid w:val="007E04A8"/>
    <w:rsid w:val="007E3EB7"/>
    <w:rsid w:val="0082242F"/>
    <w:rsid w:val="008465EA"/>
    <w:rsid w:val="00860187"/>
    <w:rsid w:val="00882775"/>
    <w:rsid w:val="008B3DC2"/>
    <w:rsid w:val="008C7556"/>
    <w:rsid w:val="00912E83"/>
    <w:rsid w:val="00927272"/>
    <w:rsid w:val="00956873"/>
    <w:rsid w:val="00993796"/>
    <w:rsid w:val="00A00883"/>
    <w:rsid w:val="00A023A8"/>
    <w:rsid w:val="00A05490"/>
    <w:rsid w:val="00A06A37"/>
    <w:rsid w:val="00A27A5A"/>
    <w:rsid w:val="00A41352"/>
    <w:rsid w:val="00A82EDD"/>
    <w:rsid w:val="00B22212"/>
    <w:rsid w:val="00B31FD7"/>
    <w:rsid w:val="00B56EF7"/>
    <w:rsid w:val="00B72CB9"/>
    <w:rsid w:val="00BB6066"/>
    <w:rsid w:val="00BD3859"/>
    <w:rsid w:val="00C43687"/>
    <w:rsid w:val="00CF4109"/>
    <w:rsid w:val="00D36316"/>
    <w:rsid w:val="00D41E33"/>
    <w:rsid w:val="00D47AEC"/>
    <w:rsid w:val="00D51390"/>
    <w:rsid w:val="00D51876"/>
    <w:rsid w:val="00D54DF9"/>
    <w:rsid w:val="00D62E0A"/>
    <w:rsid w:val="00D73486"/>
    <w:rsid w:val="00E43921"/>
    <w:rsid w:val="00E740DF"/>
    <w:rsid w:val="00E74273"/>
    <w:rsid w:val="00EB3999"/>
    <w:rsid w:val="00ED2C37"/>
    <w:rsid w:val="00EF69E7"/>
    <w:rsid w:val="00FB7E44"/>
    <w:rsid w:val="00FF0CA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7354"/>
  <w15:docId w15:val="{27BCE5C6-D6CB-4B9E-97B2-0D75600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cenaukowe">
    <w:name w:val="Prace naukowe"/>
    <w:autoRedefine/>
    <w:qFormat/>
    <w:rsid w:val="004D3F22"/>
    <w:pPr>
      <w:spacing w:after="120" w:line="264" w:lineRule="auto"/>
    </w:pPr>
    <w:rPr>
      <w:bCs/>
      <w: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6B3"/>
    <w:rPr>
      <w:vertAlign w:val="superscript"/>
    </w:rPr>
  </w:style>
  <w:style w:type="character" w:customStyle="1" w:styleId="Badanie-numeracjaZnak">
    <w:name w:val="Badanie - numeracja Znak"/>
    <w:link w:val="Badanie-numeracja"/>
    <w:locked/>
    <w:rsid w:val="00D56D40"/>
    <w:rPr>
      <w:rFonts w:ascii="Verdana" w:eastAsia="Times New Roman" w:hAnsi="Verdana" w:cs="Arial"/>
      <w:color w:val="FF0000"/>
      <w:szCs w:val="24"/>
      <w:lang w:eastAsia="ar-SA"/>
    </w:rPr>
  </w:style>
  <w:style w:type="paragraph" w:customStyle="1" w:styleId="Badanie-numeracja">
    <w:name w:val="Badanie - numeracja"/>
    <w:basedOn w:val="Normalny"/>
    <w:link w:val="Badanie-numeracjaZnak"/>
    <w:rsid w:val="00D56D40"/>
    <w:pPr>
      <w:suppressAutoHyphens/>
      <w:spacing w:after="0" w:line="240" w:lineRule="auto"/>
      <w:jc w:val="center"/>
    </w:pPr>
    <w:rPr>
      <w:rFonts w:ascii="Verdana" w:eastAsia="Times New Roman" w:hAnsi="Verdana" w:cs="Arial"/>
      <w:color w:val="FF0000"/>
      <w:szCs w:val="24"/>
      <w:lang w:eastAsia="ar-SA"/>
    </w:rPr>
  </w:style>
  <w:style w:type="paragraph" w:customStyle="1" w:styleId="Badanie-podziastrony">
    <w:name w:val="Badanie - podział strony"/>
    <w:basedOn w:val="Normalny"/>
    <w:link w:val="Badanie-podziastronyZnak"/>
    <w:rsid w:val="00D56D40"/>
    <w:pPr>
      <w:suppressAutoHyphens/>
      <w:spacing w:after="0" w:line="240" w:lineRule="auto"/>
      <w:jc w:val="center"/>
    </w:pPr>
    <w:rPr>
      <w:rFonts w:ascii="Verdana" w:eastAsia="Times New Roman" w:hAnsi="Verdana"/>
      <w:color w:val="FF0000"/>
      <w:sz w:val="20"/>
      <w:szCs w:val="24"/>
      <w:lang w:eastAsia="ar-SA"/>
    </w:rPr>
  </w:style>
  <w:style w:type="paragraph" w:customStyle="1" w:styleId="Badanie-tytu">
    <w:name w:val="Badanie - tytuł"/>
    <w:basedOn w:val="Normalny"/>
    <w:rsid w:val="00D56D40"/>
    <w:pPr>
      <w:keepNext/>
      <w:spacing w:before="240" w:after="12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28"/>
      <w:szCs w:val="32"/>
    </w:rPr>
  </w:style>
  <w:style w:type="paragraph" w:customStyle="1" w:styleId="Badanie-punktory">
    <w:name w:val="Badanie - punktory"/>
    <w:basedOn w:val="Normalny"/>
    <w:rsid w:val="00D56D40"/>
    <w:pPr>
      <w:suppressAutoHyphens/>
      <w:spacing w:after="0" w:line="240" w:lineRule="auto"/>
      <w:jc w:val="center"/>
    </w:pPr>
    <w:rPr>
      <w:rFonts w:ascii="Verdana" w:eastAsia="Times New Roman" w:hAnsi="Verdana" w:cs="Arial"/>
      <w:sz w:val="20"/>
      <w:szCs w:val="20"/>
      <w:lang w:eastAsia="ar-SA"/>
    </w:rPr>
  </w:style>
  <w:style w:type="paragraph" w:customStyle="1" w:styleId="Badanie-odpowiedzi">
    <w:name w:val="Badanie - odpowiedzi"/>
    <w:basedOn w:val="Akapitzlist"/>
    <w:link w:val="Badanie-odpowiedziZnak"/>
    <w:rsid w:val="00D56D40"/>
    <w:pPr>
      <w:suppressAutoHyphens/>
      <w:spacing w:after="0" w:line="240" w:lineRule="auto"/>
      <w:ind w:left="0"/>
      <w:contextualSpacing w:val="0"/>
      <w:jc w:val="both"/>
    </w:pPr>
    <w:rPr>
      <w:rFonts w:ascii="Verdana" w:hAnsi="Verdana" w:cs="Times New Roman"/>
      <w:sz w:val="20"/>
      <w:lang w:eastAsia="ar-SA"/>
    </w:rPr>
  </w:style>
  <w:style w:type="character" w:customStyle="1" w:styleId="Badanie-odpowiedziZnak">
    <w:name w:val="Badanie - odpowiedzi Znak"/>
    <w:link w:val="Badanie-odpowiedzi"/>
    <w:rsid w:val="00D56D40"/>
    <w:rPr>
      <w:rFonts w:ascii="Verdana" w:eastAsia="Calibri" w:hAnsi="Verdana" w:cs="Times New Roman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D56D40"/>
    <w:pPr>
      <w:ind w:left="720"/>
      <w:contextualSpacing/>
    </w:pPr>
  </w:style>
  <w:style w:type="paragraph" w:customStyle="1" w:styleId="Badanie-filtryiopispyta">
    <w:name w:val="Badanie - filtry i opis pytań"/>
    <w:basedOn w:val="Normalny"/>
    <w:link w:val="Badanie-filtryiopispytaZnak"/>
    <w:rsid w:val="00AF57B7"/>
    <w:pPr>
      <w:suppressAutoHyphens/>
      <w:spacing w:before="60" w:after="60" w:line="240" w:lineRule="auto"/>
    </w:pPr>
    <w:rPr>
      <w:rFonts w:ascii="Verdana" w:eastAsia="Times New Roman" w:hAnsi="Verdana" w:cs="Times New Roman"/>
      <w:bCs/>
      <w:color w:val="FF0000"/>
      <w:sz w:val="20"/>
      <w:szCs w:val="20"/>
      <w:lang w:eastAsia="ar-SA"/>
    </w:rPr>
  </w:style>
  <w:style w:type="character" w:customStyle="1" w:styleId="Badanie-filtryiopispytaZnak">
    <w:name w:val="Badanie - filtry i opis pytań Znak"/>
    <w:link w:val="Badanie-filtryiopispyta"/>
    <w:rsid w:val="00AF57B7"/>
    <w:rPr>
      <w:rFonts w:ascii="Verdana" w:eastAsia="Times New Roman" w:hAnsi="Verdana" w:cs="Times New Roman"/>
      <w:bCs/>
      <w:color w:val="FF0000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021B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anie-podziastronyZnak">
    <w:name w:val="Badanie - podział strony Znak"/>
    <w:link w:val="Badanie-podziastrony"/>
    <w:locked/>
    <w:rsid w:val="00021BC0"/>
    <w:rPr>
      <w:rFonts w:ascii="Verdana" w:eastAsia="Times New Roman" w:hAnsi="Verdana" w:cs="Calibri"/>
      <w:color w:val="FF0000"/>
      <w:sz w:val="20"/>
      <w:szCs w:val="24"/>
      <w:lang w:eastAsia="ar-SA"/>
    </w:rPr>
  </w:style>
  <w:style w:type="paragraph" w:customStyle="1" w:styleId="Pytanie">
    <w:name w:val="Pytanie"/>
    <w:basedOn w:val="Normalny"/>
    <w:rsid w:val="00021BC0"/>
    <w:pPr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</w:pPr>
    <w:rPr>
      <w:rFonts w:ascii="Verdana" w:eastAsia="Times New Roman" w:hAnsi="Verdana" w:cs="Tahom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9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9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9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A0E"/>
  </w:style>
  <w:style w:type="paragraph" w:styleId="Stopka">
    <w:name w:val="footer"/>
    <w:basedOn w:val="Normalny"/>
    <w:link w:val="StopkaZnak"/>
    <w:uiPriority w:val="99"/>
    <w:unhideWhenUsed/>
    <w:rsid w:val="0013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A0E"/>
  </w:style>
  <w:style w:type="paragraph" w:styleId="Poprawka">
    <w:name w:val="Revision"/>
    <w:hidden/>
    <w:uiPriority w:val="99"/>
    <w:semiHidden/>
    <w:rsid w:val="00C7689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76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5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5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765"/>
    <w:rPr>
      <w:vertAlign w:val="superscript"/>
    </w:rPr>
  </w:style>
  <w:style w:type="paragraph" w:customStyle="1" w:styleId="Default">
    <w:name w:val="Default"/>
    <w:rsid w:val="00DB6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06687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www.wingsofquality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prasowe@wingsofquality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ngsofquality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PDF/?uri=OJ:C:2019:214:FULL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2Ilk/ZtGdWaFqZWeGham17NZg==">AMUW2mVwU7DqjbSg5rU85VopRlqR0mi+YAZZArB1n7uk4Cu69ctvuqTbe7OAiFQahidFjorymZ68GSAqDMQwrPsxf1UV8o6a3jxC6suaoJF+hXpy7zi8lzpujsD+P7ocIrXnk6aJTIW5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DED89D-CF9E-447C-8705-F43DB54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Indyk</dc:creator>
  <cp:lastModifiedBy>magdalena.osial</cp:lastModifiedBy>
  <cp:revision>6</cp:revision>
  <dcterms:created xsi:type="dcterms:W3CDTF">2020-09-08T10:30:00Z</dcterms:created>
  <dcterms:modified xsi:type="dcterms:W3CDTF">2020-10-12T07:42:00Z</dcterms:modified>
</cp:coreProperties>
</file>